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Theme="minorEastAsia"/>
          <w:b/>
          <w:sz w:val="32"/>
        </w:rPr>
      </w:pPr>
      <w:r>
        <w:rPr>
          <w:rFonts w:hint="eastAsia" w:asciiTheme="minorEastAsia"/>
          <w:b/>
          <w:sz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Theme="minorEastAsia" w:eastAsiaTheme="minorEastAsia"/>
          <w:b/>
          <w:bCs w:val="0"/>
          <w:sz w:val="24"/>
          <w:szCs w:val="24"/>
          <w:lang w:eastAsia="zh-CN"/>
        </w:rPr>
      </w:pPr>
      <w:r>
        <w:rPr>
          <w:rFonts w:hint="eastAsia" w:eastAsiaTheme="minorEastAsia"/>
          <w:b/>
          <w:bCs w:val="0"/>
          <w:sz w:val="24"/>
          <w:szCs w:val="24"/>
          <w:lang w:eastAsia="zh-CN"/>
        </w:rPr>
        <w:t>常州大学怀德学院</w:t>
      </w:r>
      <w:r>
        <w:rPr>
          <w:rFonts w:hint="eastAsia"/>
          <w:b/>
          <w:bCs w:val="0"/>
          <w:sz w:val="24"/>
          <w:szCs w:val="24"/>
        </w:rPr>
        <w:t>疫情防控期间线上教学检查</w:t>
      </w:r>
      <w:r>
        <w:rPr>
          <w:rFonts w:hint="eastAsia" w:eastAsiaTheme="minorEastAsia"/>
          <w:b/>
          <w:bCs w:val="0"/>
          <w:sz w:val="24"/>
          <w:szCs w:val="24"/>
          <w:lang w:eastAsia="zh-CN"/>
        </w:rPr>
        <w:t>人员安排表</w:t>
      </w:r>
    </w:p>
    <w:tbl>
      <w:tblPr>
        <w:tblStyle w:val="2"/>
        <w:tblW w:w="849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519"/>
        <w:gridCol w:w="1418"/>
        <w:gridCol w:w="1432"/>
        <w:gridCol w:w="1757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院领导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中层干部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系主任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院督导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李伟明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刘腾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机材系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朱骥洪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张锁龙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胡爱萍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建环系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方慧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张志军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常杰云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经管系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刘茂灿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刘国仕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殷博益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殷博益、周开扬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刘茂灿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贺琳彦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陈玉荣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孙乐官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艺术系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施蔚琴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闫秋羽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任衣伟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刘育猛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畅雅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陈平、蒋美萍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陈仲平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魏安琪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郑明方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何宝祥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20A53"/>
    <w:rsid w:val="7D32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2020-02-24T13:47:00Z</dcterms:created>
  <dc:creator>Administrator</dc:creator>
  <cp:lastModifiedBy>Administrator</cp:lastModifiedBy>
  <dcterms:modified xsi:type="dcterms:W3CDTF">2020-02-24T13:47:40Z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