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9D3A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textAlignment w:val="auto"/>
        <w:outlineLvl w:val="9"/>
        <w:rPr>
          <w:rFonts w:hint="eastAsia" w:asciiTheme="minorEastAsia" w:hAnsiTheme="minorEastAsia" w:eastAsiaTheme="minorEastAsia" w:cstheme="minorEastAsia"/>
          <w:bCs w:val="0"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sz w:val="36"/>
          <w:szCs w:val="36"/>
        </w:rPr>
        <w:t>常州大学怀德学院2023-2024-1学期2023级拟表彰院三好、优干学生名单</w:t>
      </w:r>
    </w:p>
    <w:p w14:paraId="61809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default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会计系</w:t>
      </w:r>
    </w:p>
    <w:p w14:paraId="12DF60E5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  <w:t>院优秀学生干部（共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  <w:t>人）：</w:t>
      </w:r>
    </w:p>
    <w:p w14:paraId="00F81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刘佳慧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吴佳珉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陈荣春</w:t>
      </w:r>
    </w:p>
    <w:p w14:paraId="3BDB7E1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  <w:t>院优秀三好学生（共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  <w:t>人）：</w:t>
      </w:r>
    </w:p>
    <w:p w14:paraId="6516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顾洪玥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程瑞瑞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夕</w:t>
      </w:r>
    </w:p>
    <w:p w14:paraId="379C9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陈子怡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王皓莹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汪宏凯</w:t>
      </w:r>
    </w:p>
    <w:p w14:paraId="0376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冯吉利</w:t>
      </w:r>
    </w:p>
    <w:p w14:paraId="5EC49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default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机械与材料工程系</w:t>
      </w:r>
    </w:p>
    <w:p w14:paraId="2B050009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院三好学生（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8人）：</w:t>
      </w:r>
    </w:p>
    <w:p w14:paraId="79DF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机  制232 闫绘谨   机  制232 罗智能   机  制231 王如欣</w:t>
      </w:r>
    </w:p>
    <w:p w14:paraId="007F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高分子233 汪楚轩   高分子231 高媛媛   高分子231 韩  银</w:t>
      </w:r>
    </w:p>
    <w:p w14:paraId="7A85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装  备232 赵宇哲   装  备231 吴国伟</w:t>
      </w:r>
    </w:p>
    <w:p w14:paraId="5E36C4FF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院优秀学生干部（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3人）：</w:t>
      </w:r>
    </w:p>
    <w:p w14:paraId="76305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机  制232 沈超凡   机  制234 吴思萍   高分子232 任心月</w:t>
      </w:r>
    </w:p>
    <w:p w14:paraId="36E1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建筑与环境工程系</w:t>
      </w:r>
    </w:p>
    <w:p w14:paraId="412D87C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院优秀三好学生（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共5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5A3F8A5A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土  木231 万  彤</w:t>
      </w:r>
      <w:r>
        <w:rPr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给  水231 沈静怡</w:t>
      </w:r>
      <w:r>
        <w:rPr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给</w:t>
      </w:r>
      <w:r>
        <w:rPr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水231 邱嘉怡</w:t>
      </w:r>
    </w:p>
    <w:p w14:paraId="4EC19BE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环  工231 王丽静   环  工231 陈晓雪   </w:t>
      </w:r>
    </w:p>
    <w:p w14:paraId="0A74E0B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院优秀学生干部（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共3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045CEA2D"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  木232 韩  青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  程232 陈雨玲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  程232 陆文娟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4BA8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经济管理系</w:t>
      </w:r>
    </w:p>
    <w:p w14:paraId="3A70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  <w:t>院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  <w:t>优秀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  <w:t>三好学生（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  <w:t>共4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  <w:t>人）：</w:t>
      </w:r>
    </w:p>
    <w:p w14:paraId="196F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国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贸234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孙彩凤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人  力232 谢婉莹   物  流232 陆佳毅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   </w:t>
      </w:r>
    </w:p>
    <w:p w14:paraId="54B7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营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销232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陈何鑫</w:t>
      </w:r>
    </w:p>
    <w:p w14:paraId="6998A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  <w:t>院优秀学生干部（共9人）：</w:t>
      </w:r>
    </w:p>
    <w:p w14:paraId="1A98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人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力232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蒋珂图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物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流231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周梦圆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营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销23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2 </w:t>
      </w:r>
      <w:r>
        <w:rPr>
          <w:rFonts w:hint="eastAsia" w:ascii="宋体" w:hAnsi="宋体" w:cs="宋体"/>
          <w:sz w:val="32"/>
          <w:szCs w:val="32"/>
        </w:rPr>
        <w:t>芮雨达</w:t>
      </w:r>
    </w:p>
    <w:p w14:paraId="7149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电  商231 张兰兰   电  商231 朱玉菊   国  贸234 普海波 </w:t>
      </w:r>
    </w:p>
    <w:p w14:paraId="7DAF2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国  贸233 俞明俐   国  贸233 涂氏贤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国  贸233 师媛媛</w:t>
      </w:r>
    </w:p>
    <w:p w14:paraId="78643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外语系</w:t>
      </w:r>
    </w:p>
    <w:p w14:paraId="1BF2BFC8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院优秀三好学生（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共4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人）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eastAsia="zh-CN"/>
        </w:rPr>
        <w:t>：</w:t>
      </w:r>
    </w:p>
    <w:p w14:paraId="2972D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日  语231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张家铭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日  语231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吴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雅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英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 xml:space="preserve"> </w:t>
      </w:r>
      <w:r>
        <w:rPr>
          <w:rFonts w:ascii="宋体" w:hAnsi="宋体" w:cs="仿宋GB2312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语231 吴心羽   </w:t>
      </w:r>
    </w:p>
    <w:p w14:paraId="4A2C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Cs/>
          <w:color w:val="auto"/>
          <w:sz w:val="32"/>
          <w:szCs w:val="32"/>
        </w:rPr>
      </w:pP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英  语231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史家芹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</w:t>
      </w:r>
    </w:p>
    <w:p w14:paraId="2E997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信息工程系</w:t>
      </w:r>
    </w:p>
    <w:p w14:paraId="090AF54E">
      <w:pPr>
        <w:pStyle w:val="11"/>
        <w:keepNext w:val="0"/>
        <w:keepLines w:val="0"/>
        <w:pageBreakBefore w:val="0"/>
        <w:tabs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20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院三好学生(</w:t>
      </w:r>
      <w:r>
        <w:rPr>
          <w:rFonts w:hint="eastAsia" w:ascii="宋体" w:hAnsi="宋体" w:cs="宋体"/>
          <w:lang w:val="en-US" w:eastAsia="zh-CN"/>
        </w:rPr>
        <w:t>共</w:t>
      </w:r>
      <w:r>
        <w:rPr>
          <w:rFonts w:hint="eastAsia" w:ascii="宋体" w:hAnsi="宋体" w:cs="宋体"/>
        </w:rPr>
        <w:t>10人)</w:t>
      </w:r>
      <w:r>
        <w:rPr>
          <w:rFonts w:hint="eastAsia" w:ascii="宋体" w:hAnsi="宋体" w:cs="宋体"/>
          <w:lang w:eastAsia="zh-CN"/>
        </w:rPr>
        <w:t>：</w:t>
      </w:r>
    </w:p>
    <w:p w14:paraId="51639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电  子231 聂体权   计算机232 周轩同   计算机233 单晓雨</w:t>
      </w:r>
    </w:p>
    <w:p w14:paraId="50CA2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软  工232 陈  涛   软  工232 黄浩天   电  气231 翁子越   </w:t>
      </w:r>
    </w:p>
    <w:p w14:paraId="1F816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电  气234 罗宇露   电  气233 张  婕   电  气231 王金娜   </w:t>
      </w:r>
    </w:p>
    <w:p w14:paraId="6EA92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自动化232 朱  彤</w:t>
      </w:r>
    </w:p>
    <w:p w14:paraId="7F2F9375">
      <w:pPr>
        <w:pStyle w:val="11"/>
        <w:keepNext w:val="0"/>
        <w:keepLines w:val="0"/>
        <w:pageBreakBefore w:val="0"/>
        <w:tabs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院优秀学生干部(</w:t>
      </w:r>
      <w:r>
        <w:rPr>
          <w:rFonts w:hint="eastAsia" w:ascii="宋体" w:hAnsi="宋体" w:cs="宋体"/>
          <w:lang w:val="en-US" w:eastAsia="zh-CN"/>
        </w:rPr>
        <w:t>共</w:t>
      </w:r>
      <w:r>
        <w:rPr>
          <w:rFonts w:hint="eastAsia" w:ascii="宋体" w:hAnsi="宋体" w:cs="宋体"/>
        </w:rPr>
        <w:t>4人)</w:t>
      </w:r>
      <w:r>
        <w:rPr>
          <w:rFonts w:hint="eastAsia" w:ascii="宋体" w:hAnsi="宋体" w:cs="宋体"/>
          <w:lang w:eastAsia="zh-CN"/>
        </w:rPr>
        <w:t>：</w:t>
      </w:r>
      <w:bookmarkStart w:id="0" w:name="_GoBack"/>
      <w:bookmarkEnd w:id="0"/>
    </w:p>
    <w:p w14:paraId="01D8B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电  子232 陈  姚   计算机231 张韩天    电  气231 潘梓雯  </w:t>
      </w:r>
    </w:p>
    <w:p w14:paraId="2E018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自动化232 王  娜</w:t>
      </w:r>
    </w:p>
    <w:p w14:paraId="48EE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艺术系</w:t>
      </w:r>
    </w:p>
    <w:p w14:paraId="4774DEA1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院优秀三好学生（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4人）：</w:t>
      </w:r>
    </w:p>
    <w:p w14:paraId="7869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  设231 张礼向   产  设231 边星宇   视  觉232 高  蕊</w:t>
      </w:r>
    </w:p>
    <w:p w14:paraId="11FE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  设231 王  雅</w:t>
      </w:r>
    </w:p>
    <w:p w14:paraId="3C328C61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院优秀学生干部（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3人）：</w:t>
      </w:r>
    </w:p>
    <w:p w14:paraId="67877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  设232 张建凯   视  觉231 祝和平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  设232 王  芸</w:t>
      </w:r>
    </w:p>
    <w:p w14:paraId="6675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default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</w:pPr>
    </w:p>
    <w:p w14:paraId="21FF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yellow"/>
        </w:rPr>
      </w:pPr>
    </w:p>
    <w:p w14:paraId="75C0DDF6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asciiTheme="minorEastAsia" w:hAnsiTheme="minorEastAsia" w:eastAsiaTheme="minorEastAsia" w:cstheme="minorEastAsia"/>
          <w:bCs w:val="0"/>
        </w:rPr>
      </w:pPr>
    </w:p>
    <w:sectPr>
      <w:pgSz w:w="11906" w:h="16838"/>
      <w:pgMar w:top="1417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N2NiMTM0MDRmZTFmZjg4ODM5YmQxNTZhMDQ4MDkifQ=="/>
  </w:docVars>
  <w:rsids>
    <w:rsidRoot w:val="00C20ADE"/>
    <w:rsid w:val="0000183F"/>
    <w:rsid w:val="000669DA"/>
    <w:rsid w:val="000929E5"/>
    <w:rsid w:val="000C27BC"/>
    <w:rsid w:val="001F67F4"/>
    <w:rsid w:val="00266562"/>
    <w:rsid w:val="00280F3D"/>
    <w:rsid w:val="004A2668"/>
    <w:rsid w:val="0059250D"/>
    <w:rsid w:val="005E2D23"/>
    <w:rsid w:val="00693308"/>
    <w:rsid w:val="006D75EB"/>
    <w:rsid w:val="006F3109"/>
    <w:rsid w:val="00715E0D"/>
    <w:rsid w:val="007753D1"/>
    <w:rsid w:val="00780BBD"/>
    <w:rsid w:val="00795ECF"/>
    <w:rsid w:val="007A4F20"/>
    <w:rsid w:val="007D4336"/>
    <w:rsid w:val="007D47C6"/>
    <w:rsid w:val="00941158"/>
    <w:rsid w:val="0095635F"/>
    <w:rsid w:val="00990ED4"/>
    <w:rsid w:val="009A1A2C"/>
    <w:rsid w:val="009C186F"/>
    <w:rsid w:val="00B04DA1"/>
    <w:rsid w:val="00B33EB0"/>
    <w:rsid w:val="00BD46E5"/>
    <w:rsid w:val="00C20ADE"/>
    <w:rsid w:val="00C405D0"/>
    <w:rsid w:val="00C40A64"/>
    <w:rsid w:val="00D26D79"/>
    <w:rsid w:val="00DA0E5D"/>
    <w:rsid w:val="00DD10AC"/>
    <w:rsid w:val="00F53332"/>
    <w:rsid w:val="00F62206"/>
    <w:rsid w:val="00FA5ED9"/>
    <w:rsid w:val="018A2CD8"/>
    <w:rsid w:val="04191F39"/>
    <w:rsid w:val="0C6F60FC"/>
    <w:rsid w:val="15A43C08"/>
    <w:rsid w:val="16FA4ECB"/>
    <w:rsid w:val="1E660AFC"/>
    <w:rsid w:val="1F633B7B"/>
    <w:rsid w:val="220B52C4"/>
    <w:rsid w:val="259A5FD7"/>
    <w:rsid w:val="3018164E"/>
    <w:rsid w:val="31DE1ACD"/>
    <w:rsid w:val="3A2079C1"/>
    <w:rsid w:val="438337CD"/>
    <w:rsid w:val="47ED1F3E"/>
    <w:rsid w:val="48600D80"/>
    <w:rsid w:val="494B5DF8"/>
    <w:rsid w:val="4CCB79DF"/>
    <w:rsid w:val="566F2ED0"/>
    <w:rsid w:val="591E387A"/>
    <w:rsid w:val="620C0BA5"/>
    <w:rsid w:val="6327272C"/>
    <w:rsid w:val="67B23E80"/>
    <w:rsid w:val="68F179B0"/>
    <w:rsid w:val="6B373C60"/>
    <w:rsid w:val="6EEEA608"/>
    <w:rsid w:val="7758218D"/>
    <w:rsid w:val="7A281F08"/>
    <w:rsid w:val="FFB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autoRedefine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autoRedefine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autoRedefine/>
    <w:semiHidden/>
    <w:unhideWhenUsed/>
    <w:qFormat/>
    <w:uiPriority w:val="99"/>
  </w:style>
  <w:style w:type="paragraph" w:styleId="7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autoRedefine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autoRedefine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autoRedefine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autoRedefine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autoRedefine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autoRedefine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autoRedefine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autoRedefine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autoRedefine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autoRedefine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autoRedefine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autoRedefine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autoRedefine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622</Words>
  <Characters>770</Characters>
  <Lines>1</Lines>
  <Paragraphs>1</Paragraphs>
  <TotalTime>3</TotalTime>
  <ScaleCrop>false</ScaleCrop>
  <LinksUpToDate>false</LinksUpToDate>
  <CharactersWithSpaces>1126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2024-09-22T07:48:00Z</dcterms:created>
  <dc:creator>啊啊啊 呜呜呜</dc:creator>
  <cp:lastModifiedBy>女乔</cp:lastModifiedBy>
  <dcterms:modified xsi:type="dcterms:W3CDTF">2024-10-18T04:09:38Z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21B40FFC61B448619F996980D3106EF6_13</vt:lpwstr>
  </property>
</Properties>
</file>