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“</w:t>
      </w:r>
      <w:r>
        <w:rPr>
          <w:rFonts w:hAnsi="华文中宋" w:eastAsia="华文中宋"/>
          <w:w w:val="90"/>
          <w:sz w:val="48"/>
        </w:rPr>
        <w:t>十三五</w:t>
      </w:r>
      <w:r>
        <w:rPr>
          <w:rFonts w:eastAsia="华文中宋"/>
          <w:w w:val="90"/>
          <w:sz w:val="48"/>
        </w:rPr>
        <w:t>”</w:t>
      </w:r>
      <w:r>
        <w:rPr>
          <w:rFonts w:hAnsi="华文中宋" w:eastAsia="华文中宋"/>
          <w:w w:val="90"/>
          <w:sz w:val="48"/>
        </w:rPr>
        <w:t>江苏省高等学校重点教材（修订）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hAnsi="华文中宋"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适 用 类 型</w:t>
            </w:r>
            <w:bookmarkStart w:id="0" w:name="OLE_LINK1"/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一、本表用A4纸张双面打印填报，本表封面之上不得另加其他封面。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</w:t>
      </w:r>
      <w:r>
        <w:rPr>
          <w:rFonts w:hint="eastAsia" w:eastAsia="仿宋_GB2312"/>
          <w:sz w:val="32"/>
          <w:szCs w:val="32"/>
        </w:rPr>
        <w:t>主编姓名、出版社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版次</w:t>
      </w:r>
      <w:r>
        <w:rPr>
          <w:rFonts w:eastAsia="仿宋_GB2312"/>
          <w:sz w:val="32"/>
          <w:szCs w:val="32"/>
        </w:rPr>
        <w:t>等信息需与提供的教材样书一致</w:t>
      </w:r>
      <w:r>
        <w:rPr>
          <w:rFonts w:hint="eastAsia" w:eastAsia="仿宋_GB2312"/>
          <w:sz w:val="32"/>
          <w:szCs w:val="32"/>
        </w:rPr>
        <w:t>。如修订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确定</w:t>
      </w:r>
      <w:r>
        <w:rPr>
          <w:rFonts w:eastAsia="仿宋_GB2312"/>
          <w:sz w:val="32"/>
          <w:szCs w:val="32"/>
        </w:rPr>
        <w:t>有主编、出版社等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变更的，可在申报时提出、并</w:t>
      </w:r>
      <w:r>
        <w:rPr>
          <w:rFonts w:hint="eastAsia" w:eastAsia="仿宋_GB2312"/>
          <w:sz w:val="32"/>
          <w:szCs w:val="32"/>
        </w:rPr>
        <w:t>将相关情况</w:t>
      </w:r>
      <w:r>
        <w:rPr>
          <w:rFonts w:eastAsia="仿宋_GB2312"/>
          <w:sz w:val="32"/>
          <w:szCs w:val="32"/>
        </w:rPr>
        <w:t>说明</w:t>
      </w:r>
      <w:r>
        <w:rPr>
          <w:rFonts w:hint="eastAsia" w:eastAsia="仿宋_GB2312"/>
          <w:sz w:val="32"/>
          <w:szCs w:val="32"/>
        </w:rPr>
        <w:t>附在</w:t>
      </w:r>
      <w:r>
        <w:rPr>
          <w:rFonts w:eastAsia="仿宋_GB2312"/>
          <w:sz w:val="32"/>
          <w:szCs w:val="32"/>
        </w:rPr>
        <w:t>申报表后，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需</w:t>
      </w:r>
      <w:r>
        <w:rPr>
          <w:rFonts w:hint="eastAsia" w:eastAsia="仿宋_GB2312"/>
          <w:sz w:val="32"/>
          <w:szCs w:val="32"/>
        </w:rPr>
        <w:t>经原</w:t>
      </w:r>
      <w:r>
        <w:rPr>
          <w:rFonts w:eastAsia="仿宋_GB2312"/>
          <w:sz w:val="32"/>
          <w:szCs w:val="32"/>
        </w:rPr>
        <w:t>主编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出版社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授权。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汇总表和申报表封面以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原主编（</w:t>
      </w:r>
      <w:r>
        <w:rPr>
          <w:rFonts w:hint="eastAsia" w:eastAsia="仿宋_GB2312"/>
          <w:sz w:val="32"/>
          <w:szCs w:val="32"/>
        </w:rPr>
        <w:t>新主编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”“原出版社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出版社）</w:t>
      </w:r>
      <w:r>
        <w:rPr>
          <w:rFonts w:hint="eastAsia" w:eastAsia="仿宋_GB2312"/>
          <w:sz w:val="32"/>
          <w:szCs w:val="32"/>
        </w:rPr>
        <w:t>”等表达形式</w:t>
      </w:r>
      <w:r>
        <w:rPr>
          <w:rFonts w:eastAsia="仿宋_GB2312"/>
          <w:sz w:val="32"/>
          <w:szCs w:val="32"/>
        </w:rPr>
        <w:t>体现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情况。所在学校应严格审核，对所填内容的真实性负责。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五、封面中教材所属专业分类代码与名称的填写请参照附件4。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79" w:leftChars="-8" w:hanging="496" w:hangingChars="20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-785" w:leftChars="-374" w:firstLine="772" w:firstLineChars="32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5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，详见</w:t>
      </w:r>
      <w:r>
        <w:rPr>
          <w:rFonts w:eastAsia="仿宋_GB2312"/>
          <w:sz w:val="24"/>
          <w:szCs w:val="24"/>
        </w:rPr>
        <w:t>附件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编者简况</w:t>
      </w: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本教材的改革思路、主要特色与创新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教材基础及使用情况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修订计划书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修订原因、修订方案等。</w:t>
            </w:r>
          </w:p>
        </w:tc>
      </w:tr>
    </w:tbl>
    <w:p>
      <w:pPr>
        <w:rPr>
          <w:sz w:val="24"/>
        </w:rPr>
      </w:pP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Autospacing="1" w:afterAutospacing="1"/>
        <w:jc w:val="left"/>
        <w:sectPr>
          <w:footerReference r:id="rId3" w:type="default"/>
          <w:pgSz w:w="11906" w:h="16838"/>
          <w:pgMar w:top="1871" w:right="1644" w:bottom="1440" w:left="1622" w:header="851" w:footer="992" w:gutter="0"/>
          <w:cols w:space="720" w:num="1"/>
        </w:sectPr>
      </w:pPr>
    </w:p>
    <w:p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附件3-2</w:t>
      </w:r>
    </w:p>
    <w:tbl>
      <w:tblPr>
        <w:tblStyle w:val="6"/>
        <w:tblW w:w="2745" w:type="dxa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right"/>
        </w:trPr>
        <w:tc>
          <w:tcPr>
            <w:tcW w:w="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编号</w:t>
            </w:r>
          </w:p>
        </w:tc>
        <w:tc>
          <w:tcPr>
            <w:tcW w:w="1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</w:pPr>
            <w:r>
              <w:t xml:space="preserve">           </w:t>
            </w:r>
          </w:p>
        </w:tc>
      </w:tr>
    </w:tbl>
    <w:p>
      <w:bookmarkStart w:id="1" w:name="_GoBack"/>
      <w:bookmarkEnd w:id="1"/>
    </w:p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“十三五”江苏省高等学校重点教材（新编）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适 用 类 型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一、本表用A4纸张双面打印填报，本表封面之上不得另加其他封面。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五、封面中教材所属专业分类代码与名称的填写请参照附件4。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六、“教材使用情况”根据实际情况填写。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七、有关证明材料请附在申报表后，无须另作附件。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5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详见附件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工作方案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论证报告（由拟出版单位出具）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7"/>
    <w:rsid w:val="00B70D06"/>
    <w:rsid w:val="00BF0A87"/>
    <w:rsid w:val="00DB6A5B"/>
    <w:rsid w:val="00DF4954"/>
    <w:rsid w:val="68F65416"/>
    <w:rsid w:val="7D5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after="120"/>
      <w:ind w:left="200" w:leftChars="200"/>
    </w:pPr>
    <w:rPr>
      <w:sz w:val="16"/>
      <w:szCs w:val="16"/>
    </w:r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3 Char"/>
    <w:basedOn w:val="7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477</Words>
  <Characters>2722</Characters>
  <Lines>22</Lines>
  <Paragraphs>6</Paragraphs>
  <TotalTime>3</TotalTime>
  <ScaleCrop>false</ScaleCrop>
  <LinksUpToDate>false</LinksUpToDate>
  <CharactersWithSpaces>3193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2020-08-17T04:32:00Z</dcterms:created>
  <dc:creator>rong</dc:creator>
  <cp:lastModifiedBy>米彩蛋</cp:lastModifiedBy>
  <dcterms:modified xsi:type="dcterms:W3CDTF">2020-08-26T07:11:40Z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