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/>
        <w:jc w:val="center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常州大学怀德学院</w:t>
      </w: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建筑与环境工程系</w:t>
      </w:r>
      <w:r>
        <w:rPr>
          <w:rFonts w:hint="eastAsia" w:ascii="微软雅黑" w:hAnsi="微软雅黑" w:eastAsia="微软雅黑" w:cs="微软雅黑"/>
          <w:sz w:val="36"/>
          <w:szCs w:val="36"/>
        </w:rPr>
        <w:t>学生</w:t>
      </w:r>
      <w:r>
        <w:rPr>
          <w:rFonts w:hint="eastAsia" w:ascii="微软雅黑" w:hAnsi="微软雅黑" w:eastAsia="微软雅黑" w:cs="微软雅黑"/>
          <w:sz w:val="36"/>
          <w:szCs w:val="36"/>
        </w:rPr>
        <w:t>会组织述职评议办法（试行）</w:t>
      </w:r>
      <w:r>
        <w:rPr>
          <w:rFonts w:hint="eastAsia" w:ascii="微软雅黑" w:hAnsi="微软雅黑" w:eastAsia="微软雅黑" w:cs="微软雅黑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center"/>
        <w:rPr>
          <w:rFonts w:hint="default" w:ascii="Calibri" w:hAnsi="Calibri" w:cs="Calibri"/>
          <w:sz w:val="36"/>
          <w:szCs w:val="36"/>
        </w:rPr>
      </w:pPr>
      <w:r>
        <w:rPr>
          <w:rFonts w:ascii="黑体" w:hAnsi="宋体" w:eastAsia="黑体" w:cs="黑体"/>
          <w:sz w:val="30"/>
          <w:szCs w:val="30"/>
        </w:rPr>
        <w:t>第一章</w:t>
      </w:r>
      <w:r>
        <w:rPr>
          <w:rFonts w:hint="eastAsia" w:ascii="黑体" w:hAnsi="宋体" w:eastAsia="黑体" w:cs="黑体"/>
          <w:sz w:val="30"/>
          <w:szCs w:val="30"/>
        </w:rPr>
        <w:t xml:space="preserve"> 总则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02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仿宋" w:hAnsi="仿宋" w:eastAsia="仿宋" w:cs="仿宋"/>
          <w:b/>
          <w:bCs/>
          <w:sz w:val="30"/>
          <w:szCs w:val="30"/>
        </w:rPr>
        <w:t>第一条</w:t>
      </w:r>
      <w:r>
        <w:rPr>
          <w:rFonts w:hint="eastAsia" w:ascii="仿宋" w:hAnsi="仿宋" w:eastAsia="仿宋" w:cs="仿宋"/>
          <w:sz w:val="30"/>
          <w:szCs w:val="30"/>
        </w:rPr>
        <w:t>为进一步深化学生会改革，落实校团委协助校党委加强对学生会组织及其工作人员的教育、管理和监督责任，规范述职评议工作，根据《学联学生会组织改革方案》（中青联发〔2017〕4号）《关于推动高校学生会（研究生会）深化改革的若干意见》（中青联发〔2019〕9号）《关于进一步推动常州大学怀德学院学生会深化改革的实施方案》（常怀委〔2020〕26号），结合工作实际，制定本办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2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第二条 </w:t>
      </w:r>
      <w:r>
        <w:rPr>
          <w:rFonts w:hint="eastAsia" w:ascii="仿宋" w:hAnsi="仿宋" w:eastAsia="仿宋" w:cs="仿宋"/>
          <w:sz w:val="30"/>
          <w:szCs w:val="30"/>
        </w:rPr>
        <w:t>述职评议会以学生代表为主，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建环系团总支书记</w:t>
      </w:r>
      <w:r>
        <w:rPr>
          <w:rFonts w:hint="eastAsia" w:ascii="仿宋" w:hAnsi="仿宋" w:eastAsia="仿宋" w:cs="仿宋"/>
          <w:sz w:val="30"/>
          <w:szCs w:val="30"/>
        </w:rPr>
        <w:t>等共同参与的评议会。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75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第三条 </w:t>
      </w:r>
      <w:r>
        <w:rPr>
          <w:rFonts w:hint="eastAsia" w:ascii="仿宋" w:hAnsi="仿宋" w:eastAsia="仿宋" w:cs="仿宋"/>
          <w:sz w:val="30"/>
          <w:szCs w:val="30"/>
        </w:rPr>
        <w:t>述职评议对象为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建环系</w:t>
      </w:r>
      <w:r>
        <w:rPr>
          <w:rFonts w:hint="eastAsia" w:ascii="仿宋" w:hAnsi="仿宋" w:eastAsia="仿宋" w:cs="仿宋"/>
          <w:sz w:val="30"/>
          <w:szCs w:val="30"/>
        </w:rPr>
        <w:t>系学生会组织全体成员（所有团学组织）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2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第四条</w:t>
      </w:r>
      <w:r>
        <w:rPr>
          <w:rFonts w:hint="eastAsia" w:ascii="仿宋" w:hAnsi="仿宋" w:eastAsia="仿宋" w:cs="仿宋"/>
          <w:sz w:val="30"/>
          <w:szCs w:val="30"/>
        </w:rPr>
        <w:t> 述职评议时间一般在每学期最后一个月。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center"/>
        <w:rPr>
          <w:rFonts w:hint="default" w:ascii="Calibri" w:hAnsi="Calibri" w:cs="Calibri"/>
          <w:sz w:val="36"/>
          <w:szCs w:val="36"/>
        </w:rPr>
      </w:pPr>
      <w:r>
        <w:rPr>
          <w:rFonts w:hint="eastAsia" w:ascii="黑体" w:hAnsi="宋体" w:eastAsia="黑体" w:cs="黑体"/>
          <w:sz w:val="30"/>
          <w:szCs w:val="30"/>
        </w:rPr>
        <w:t>第二章 评议内容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8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第五条</w:t>
      </w:r>
      <w:r>
        <w:rPr>
          <w:rFonts w:hint="eastAsia" w:ascii="仿宋" w:hAnsi="仿宋" w:eastAsia="仿宋" w:cs="仿宋"/>
          <w:sz w:val="30"/>
          <w:szCs w:val="30"/>
        </w:rPr>
        <w:t> 评议会从政治态度、道德品行、学习情况、工作成效等方面对其进行全面客观的综合评价。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8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（一）政治态度：</w:t>
      </w:r>
      <w:r>
        <w:rPr>
          <w:rFonts w:hint="eastAsia" w:ascii="仿宋" w:hAnsi="仿宋" w:eastAsia="仿宋" w:cs="仿宋"/>
          <w:sz w:val="30"/>
          <w:szCs w:val="30"/>
        </w:rPr>
        <w:t>学生组织工作人员热爱祖国，政治面貌为共产党员或共青团员，具有坚定的共产主义信念，拥护党的方针、政策，坚决贯彻习近平新时代中国特色社会主义思想，遵纪守法。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8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（二）道德品行：</w:t>
      </w:r>
      <w:r>
        <w:rPr>
          <w:rFonts w:hint="eastAsia" w:ascii="仿宋" w:hAnsi="仿宋" w:eastAsia="仿宋" w:cs="仿宋"/>
          <w:sz w:val="30"/>
          <w:szCs w:val="30"/>
        </w:rPr>
        <w:t>学生组织工作人员遵守学校的各项规章制度，积极弘扬和践行社会主义核心价值观，品行端正、作风务实、乐于奉献。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8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（三）学习情况：</w:t>
      </w:r>
      <w:r>
        <w:rPr>
          <w:rFonts w:hint="eastAsia" w:ascii="仿宋" w:hAnsi="仿宋" w:eastAsia="仿宋" w:cs="仿宋"/>
          <w:sz w:val="30"/>
          <w:szCs w:val="30"/>
        </w:rPr>
        <w:t>学生会组织工作人员中除一年级新生外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8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0"/>
          <w:szCs w:val="30"/>
        </w:rPr>
        <w:t>的本科生最近1个学期/最近1学年/入学以来三者取其一，学习成绩综合排名在本专业前30%以内，且无课业不及格情况；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8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（四）工作成效：</w:t>
      </w:r>
      <w:r>
        <w:rPr>
          <w:rFonts w:hint="eastAsia" w:ascii="仿宋" w:hAnsi="仿宋" w:eastAsia="仿宋" w:cs="仿宋"/>
          <w:sz w:val="30"/>
          <w:szCs w:val="30"/>
        </w:rPr>
        <w:t>学生组织工作人员在党委的领导和团委的指导下，具有全心全意为广大同学服务的觉悟和能力，不断提升工作水平，高效地完成学生会组织工作。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center"/>
        <w:rPr>
          <w:rFonts w:hint="default" w:ascii="Calibri" w:hAnsi="Calibri" w:cs="Calibri"/>
          <w:sz w:val="36"/>
          <w:szCs w:val="36"/>
        </w:rPr>
      </w:pPr>
      <w:r>
        <w:rPr>
          <w:rFonts w:hint="eastAsia" w:ascii="黑体" w:hAnsi="宋体" w:eastAsia="黑体" w:cs="黑体"/>
          <w:sz w:val="30"/>
          <w:szCs w:val="30"/>
        </w:rPr>
        <w:t>第三章 考评形式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02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第六条</w:t>
      </w:r>
      <w:r>
        <w:rPr>
          <w:rFonts w:hint="eastAsia" w:ascii="仿宋" w:hAnsi="仿宋" w:eastAsia="仿宋" w:cs="仿宋"/>
          <w:sz w:val="30"/>
          <w:szCs w:val="30"/>
        </w:rPr>
        <w:t xml:space="preserve"> 述职评议程序：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02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shd w:val="clear" w:fill="FFFFFF"/>
        </w:rPr>
        <w:t>（一）民主评议。</w:t>
      </w:r>
      <w:r>
        <w:rPr>
          <w:rFonts w:hint="eastAsia" w:ascii="仿宋" w:hAnsi="仿宋" w:eastAsia="仿宋" w:cs="仿宋"/>
          <w:sz w:val="30"/>
          <w:szCs w:val="30"/>
          <w:shd w:val="clear" w:fill="FFFFFF"/>
        </w:rPr>
        <w:t>考核前期，学生组织全体成员进行民主评议（见附件1），对组织内内除自己以外的其他成员进行打分，个人最后得分依据其他成员打分情况取均分（结果保留小数点后两位），在总体成绩内占比30%。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02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shd w:val="clear" w:fill="FFFFFF"/>
        </w:rPr>
        <w:t>（二）书面总结。</w:t>
      </w:r>
      <w:r>
        <w:rPr>
          <w:rFonts w:hint="eastAsia" w:ascii="仿宋" w:hAnsi="仿宋" w:eastAsia="仿宋" w:cs="仿宋"/>
          <w:sz w:val="30"/>
          <w:szCs w:val="30"/>
        </w:rPr>
        <w:t>述职前，提交本学期工作书面总结电子版（见附件2）根据述职评议内容，做到实事求是、全面规范、简明精炼、支撑有力，能够很好地报告本学期重点开展的工作项目以及存在的不足、需要改进的方面等，明确下一步工作规划，</w:t>
      </w:r>
      <w:r>
        <w:rPr>
          <w:rFonts w:hint="eastAsia" w:ascii="仿宋" w:hAnsi="仿宋" w:eastAsia="仿宋" w:cs="仿宋"/>
          <w:sz w:val="30"/>
          <w:szCs w:val="30"/>
          <w:shd w:val="clear" w:fill="FFFFFF"/>
        </w:rPr>
        <w:t>在总体成绩内占比20%。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02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shd w:val="clear" w:fill="FFFFFF"/>
        </w:rPr>
        <w:t>（三）述职汇报。</w:t>
      </w:r>
      <w:r>
        <w:rPr>
          <w:rFonts w:hint="eastAsia" w:ascii="仿宋" w:hAnsi="仿宋" w:eastAsia="仿宋" w:cs="仿宋"/>
          <w:sz w:val="30"/>
          <w:szCs w:val="30"/>
        </w:rPr>
        <w:t>述职会议中，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建环系</w:t>
      </w:r>
      <w:r>
        <w:rPr>
          <w:rFonts w:hint="eastAsia" w:ascii="仿宋" w:hAnsi="仿宋" w:eastAsia="仿宋" w:cs="仿宋"/>
          <w:sz w:val="30"/>
          <w:szCs w:val="30"/>
        </w:rPr>
        <w:t>学生会组织工作人员向对应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团总支书记</w:t>
      </w:r>
      <w:r>
        <w:rPr>
          <w:rFonts w:hint="eastAsia" w:ascii="仿宋" w:hAnsi="仿宋" w:eastAsia="仿宋" w:cs="仿宋"/>
          <w:sz w:val="30"/>
          <w:szCs w:val="30"/>
        </w:rPr>
        <w:t>、主席团成员和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训练营营长团</w:t>
      </w:r>
      <w:r>
        <w:rPr>
          <w:rFonts w:hint="eastAsia" w:ascii="仿宋" w:hAnsi="仿宋" w:eastAsia="仿宋" w:cs="仿宋"/>
          <w:sz w:val="30"/>
          <w:szCs w:val="30"/>
        </w:rPr>
        <w:t>进行汇报，现场述职内容要求密切结合学生会功能定位，准确充实、重点突出。述职结束后，评议会中的测评人员填写评议测评表（见附件3）；评议会其他成员根据现场述职情况评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打分，最终结果取平均分（结果保留小数点后两位），在总体成绩内占比50%。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2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（四）适度公开。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团总支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根据书面总结和述职评议情况形成最终的综合评价结果。评价结果分为优秀、合格、不合格三个等级。工作人员述职报告和评议结果在一定范围内公开，接受广大同学和各学生会组织的监督。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02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（五）持续改进。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述职人员根据评议会提出的意见和建议，认真制定改进方案，将改进措施列入下一学期学生工作计划，认真落实。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1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 xml:space="preserve">第七条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学期考核等级划分和占比如下图所示：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4"/>
        <w:tblW w:w="8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3"/>
        <w:gridCol w:w="3735"/>
        <w:gridCol w:w="1030"/>
        <w:gridCol w:w="1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2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考核等级</w:t>
            </w:r>
          </w:p>
        </w:tc>
        <w:tc>
          <w:tcPr>
            <w:tcW w:w="37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优秀（10%-20%）</w:t>
            </w:r>
          </w:p>
        </w:tc>
        <w:tc>
          <w:tcPr>
            <w:tcW w:w="103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合格</w:t>
            </w:r>
          </w:p>
        </w:tc>
        <w:tc>
          <w:tcPr>
            <w:tcW w:w="1522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不合格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第四章 奖惩机制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8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第八条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根据述职评议结果，表彰优秀工作人员，同时对于述职评议成绩不合格的工作人员予以劝退或整改。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8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第九条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 结合考评的激励效果，坚持以服务和贡献为导向，不断健全完善激励机制，学生会领导机构可本着联系实际、务求实效的原则适当调整和不断完善评议制度。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8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第十条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建立以服务和贡献为导向的激励机制，参加推优入党、“青马工程”学员推荐、测评加分以及评奖评优等事项时，应依据评议结果择优提名，同等条件下优先考虑，不允许与其岗位简单直接挂钩。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jc w:val="left"/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2021-12-13T21:52:00Z</dcterms:created>
  <dc:creator>小姚同學</dc:creator>
  <cp:lastModifiedBy>小姚同學</cp:lastModifiedBy>
  <dcterms:modified xsi:type="dcterms:W3CDTF">2021-12-14T10:47:36Z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2052-11.16.1</vt:lpwstr>
  </property>
  <property fmtid="{D5CDD505-2E9C-101B-9397-08002B2CF9AE}" pid="3" name="ICV">
    <vt:lpwstr>8050F9F8244C4B93A1F1B93AF34F2509</vt:lpwstr>
  </property>
</Properties>
</file>