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45" w:rsidRDefault="00297C45" w:rsidP="00297C45">
      <w:pPr>
        <w:spacing w:line="900" w:lineRule="exact"/>
        <w:rPr>
          <w:rFonts w:ascii="方正小标宋简体" w:eastAsia="方正小标宋简体"/>
          <w:color w:val="FF0000"/>
          <w:spacing w:val="-10"/>
          <w:w w:val="80"/>
          <w:sz w:val="72"/>
        </w:rPr>
      </w:pPr>
      <w:r>
        <w:rPr>
          <w:noProof/>
        </w:rPr>
        <mc:AlternateContent>
          <mc:Choice Requires="wps">
            <w:drawing>
              <wp:anchor distT="0" distB="0" distL="114300" distR="114300" simplePos="0" relativeHeight="251662336" behindDoc="0" locked="0" layoutInCell="1" allowOverlap="1" wp14:anchorId="213C35DC" wp14:editId="1DEAF1F2">
                <wp:simplePos x="0" y="0"/>
                <wp:positionH relativeFrom="column">
                  <wp:posOffset>4963795</wp:posOffset>
                </wp:positionH>
                <wp:positionV relativeFrom="paragraph">
                  <wp:posOffset>191770</wp:posOffset>
                </wp:positionV>
                <wp:extent cx="909955" cy="672465"/>
                <wp:effectExtent l="0" t="0" r="444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C45" w:rsidRDefault="00297C45" w:rsidP="00297C45">
                            <w:pPr>
                              <w:spacing w:line="900" w:lineRule="exact"/>
                              <w:rPr>
                                <w:rFonts w:ascii="方正小标宋简体" w:eastAsia="方正小标宋简体"/>
                                <w:color w:val="FF0000"/>
                                <w:spacing w:val="-14"/>
                                <w:w w:val="80"/>
                                <w:sz w:val="72"/>
                              </w:rPr>
                            </w:pPr>
                            <w:r>
                              <w:rPr>
                                <w:rFonts w:ascii="方正小标宋简体" w:eastAsia="方正小标宋简体" w:hint="eastAsia"/>
                                <w:color w:val="FF0000"/>
                                <w:spacing w:val="-14"/>
                                <w:w w:val="80"/>
                                <w:sz w:val="72"/>
                              </w:rPr>
                              <w:t>文件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390.85pt;margin-top:15.1pt;width:71.6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" stroked="f">
                <v:textbox>
                  <w:txbxContent>
                    <w:p w:rsidR="00297C45" w:rsidRDefault="00297C45" w:rsidP="00297C45">
                      <w:pPr>
                        <w:spacing w:line="900" w:lineRule="exact"/>
                        <w:rPr>
                          <w:rFonts w:ascii="方正小标宋简体" w:eastAsia="方正小标宋简体"/>
                          <w:color w:val="FF0000"/>
                          <w:spacing w:val="-14"/>
                          <w:w w:val="80"/>
                          <w:sz w:val="72"/>
                        </w:rPr>
                      </w:pPr>
                      <w:r>
                        <w:rPr>
                          <w:rFonts w:ascii="方正小标宋简体" w:eastAsia="方正小标宋简体" w:hint="eastAsia"/>
                          <w:color w:val="FF0000"/>
                          <w:spacing w:val="-14"/>
                          <w:w w:val="80"/>
                          <w:sz w:val="72"/>
                        </w:rPr>
                        <w:t>文件</w:t>
                      </w:r>
                    </w:p>
                  </w:txbxContent>
                </v:textbox>
              </v:shape>
            </w:pict>
          </mc:Fallback>
        </mc:AlternateContent>
      </w:r>
      <w:r>
        <w:rPr>
          <w:rFonts w:ascii="方正小标宋简体" w:eastAsia="方正小标宋简体" w:hint="eastAsia"/>
          <w:color w:val="FF0000"/>
          <w:spacing w:val="-10"/>
          <w:w w:val="80"/>
          <w:sz w:val="72"/>
        </w:rPr>
        <w:t>常州大学怀德学院新型冠状病毒</w:t>
      </w:r>
    </w:p>
    <w:p w:rsidR="00297C45" w:rsidRDefault="00297C45" w:rsidP="00297C45">
      <w:pPr>
        <w:spacing w:line="900" w:lineRule="exact"/>
        <w:rPr>
          <w:rFonts w:ascii="方正小标宋简体" w:eastAsia="方正小标宋简体"/>
          <w:color w:val="FF0000"/>
          <w:spacing w:val="-31"/>
          <w:w w:val="80"/>
          <w:sz w:val="72"/>
        </w:rPr>
      </w:pPr>
      <w:r>
        <w:rPr>
          <w:rFonts w:ascii="方正小标宋简体" w:eastAsia="方正小标宋简体" w:hint="eastAsia"/>
          <w:color w:val="FF0000"/>
          <w:spacing w:val="-31"/>
          <w:w w:val="80"/>
          <w:sz w:val="72"/>
        </w:rPr>
        <w:t>感染的肺炎疫情防控工作领导小组</w:t>
      </w:r>
    </w:p>
    <w:p w:rsidR="00297C45" w:rsidRDefault="00297C45" w:rsidP="00297C45">
      <w:pPr>
        <w:spacing w:line="300" w:lineRule="exact"/>
        <w:jc w:val="center"/>
      </w:pPr>
    </w:p>
    <w:p w:rsidR="00297C45" w:rsidRDefault="00297C45" w:rsidP="00297C45">
      <w:pPr>
        <w:jc w:val="center"/>
        <w:rPr>
          <w:rFonts w:ascii="仿宋_GB2312" w:eastAsia="仿宋_GB2312"/>
          <w:sz w:val="32"/>
          <w:szCs w:val="32"/>
        </w:rPr>
      </w:pPr>
      <w:r>
        <w:rPr>
          <w:rFonts w:ascii="仿宋_GB2312" w:eastAsia="仿宋_GB2312" w:hint="eastAsia"/>
          <w:sz w:val="32"/>
          <w:szCs w:val="32"/>
        </w:rPr>
        <w:t>常怀</w:t>
      </w:r>
      <w:proofErr w:type="gramStart"/>
      <w:r>
        <w:rPr>
          <w:rFonts w:ascii="仿宋_GB2312" w:eastAsia="仿宋_GB2312" w:hint="eastAsia"/>
          <w:sz w:val="32"/>
          <w:szCs w:val="32"/>
        </w:rPr>
        <w:t>防疫组</w:t>
      </w:r>
      <w:proofErr w:type="gramEnd"/>
      <w:r>
        <w:rPr>
          <w:rFonts w:ascii="仿宋_GB2312" w:eastAsia="仿宋_GB2312" w:hint="eastAsia"/>
          <w:sz w:val="32"/>
          <w:szCs w:val="32"/>
        </w:rPr>
        <w:t>〔2020〕</w:t>
      </w:r>
      <w:r>
        <w:rPr>
          <w:rFonts w:ascii="仿宋_GB2312" w:eastAsia="仿宋_GB2312" w:hint="eastAsia"/>
          <w:sz w:val="32"/>
          <w:szCs w:val="32"/>
        </w:rPr>
        <w:t>7</w:t>
      </w:r>
      <w:r>
        <w:rPr>
          <w:rFonts w:ascii="仿宋_GB2312" w:eastAsia="仿宋_GB2312" w:hint="eastAsia"/>
          <w:sz w:val="32"/>
          <w:szCs w:val="32"/>
        </w:rPr>
        <w:t>号</w:t>
      </w:r>
    </w:p>
    <w:p w:rsidR="00297C45" w:rsidRDefault="00297C45" w:rsidP="00297C45">
      <w:pPr>
        <w:spacing w:line="240" w:lineRule="exact"/>
        <w:jc w:val="center"/>
        <w:rPr>
          <w:rFonts w:ascii="仿宋_GB2312" w:eastAsia="仿宋_GB2312"/>
          <w:sz w:val="32"/>
          <w:szCs w:val="32"/>
        </w:rPr>
      </w:pPr>
      <w:r>
        <w:rPr>
          <w:rFonts w:hint="eastAsia"/>
          <w:noProof/>
        </w:rPr>
        <mc:AlternateContent>
          <mc:Choice Requires="wps">
            <w:drawing>
              <wp:anchor distT="0" distB="0" distL="114300" distR="114300" simplePos="0" relativeHeight="251663360" behindDoc="0" locked="0" layoutInCell="1" allowOverlap="1" wp14:anchorId="59508D28" wp14:editId="024412DF">
                <wp:simplePos x="0" y="0"/>
                <wp:positionH relativeFrom="column">
                  <wp:posOffset>38735</wp:posOffset>
                </wp:positionH>
                <wp:positionV relativeFrom="paragraph">
                  <wp:posOffset>56515</wp:posOffset>
                </wp:positionV>
                <wp:extent cx="5645785" cy="15875"/>
                <wp:effectExtent l="0" t="0" r="12065" b="222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785" cy="1587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7" o:spid="_x0000_s1026" type="#_x0000_t32" style="position:absolute;left:0;text-align:left;margin-left:3.05pt;margin-top:4.45pt;width:444.55pt;height:1.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" strokecolor="red" strokeweight="1.5pt"/>
            </w:pict>
          </mc:Fallback>
        </mc:AlternateContent>
      </w:r>
    </w:p>
    <w:p w:rsidR="00297C45" w:rsidRDefault="00297C45" w:rsidP="00297C45">
      <w:pPr>
        <w:spacing w:line="240" w:lineRule="exact"/>
        <w:jc w:val="center"/>
        <w:rPr>
          <w:rFonts w:ascii="仿宋_GB2312" w:eastAsia="仿宋_GB2312"/>
          <w:sz w:val="32"/>
          <w:szCs w:val="32"/>
        </w:rPr>
      </w:pPr>
    </w:p>
    <w:p w:rsidR="00297C45" w:rsidRDefault="00297C45" w:rsidP="00297C45">
      <w:pPr>
        <w:spacing w:line="240" w:lineRule="exact"/>
        <w:jc w:val="center"/>
        <w:rPr>
          <w:rFonts w:ascii="仿宋_GB2312" w:eastAsia="仿宋_GB2312"/>
          <w:sz w:val="32"/>
          <w:szCs w:val="32"/>
        </w:rPr>
      </w:pPr>
    </w:p>
    <w:p w:rsidR="0070625B" w:rsidRPr="00FF718D" w:rsidRDefault="00C76035">
      <w:pPr>
        <w:widowControl/>
        <w:spacing w:line="480" w:lineRule="exact"/>
        <w:jc w:val="center"/>
        <w:rPr>
          <w:rFonts w:ascii="方正小标宋简体" w:eastAsia="方正小标宋简体" w:hAnsi="Tahoma" w:cs="Tahoma"/>
          <w:b/>
          <w:bCs/>
          <w:spacing w:val="-20"/>
          <w:kern w:val="0"/>
          <w:sz w:val="44"/>
          <w:szCs w:val="44"/>
        </w:rPr>
      </w:pPr>
      <w:r w:rsidRPr="00FF718D">
        <w:rPr>
          <w:rFonts w:ascii="方正小标宋简体" w:eastAsia="方正小标宋简体" w:hAnsi="Tahoma" w:cs="Tahoma" w:hint="eastAsia"/>
          <w:b/>
          <w:bCs/>
          <w:spacing w:val="-20"/>
          <w:kern w:val="0"/>
          <w:sz w:val="44"/>
          <w:szCs w:val="44"/>
        </w:rPr>
        <w:t>关于印发常州大学怀德学院新型</w:t>
      </w:r>
    </w:p>
    <w:p w:rsidR="0070625B" w:rsidRPr="00FF718D" w:rsidRDefault="00C76035">
      <w:pPr>
        <w:widowControl/>
        <w:spacing w:line="480" w:lineRule="exact"/>
        <w:jc w:val="center"/>
        <w:rPr>
          <w:rFonts w:ascii="方正小标宋简体" w:eastAsia="方正小标宋简体" w:hAnsi="Tahoma" w:cs="Tahoma"/>
          <w:b/>
          <w:bCs/>
          <w:spacing w:val="-20"/>
          <w:kern w:val="0"/>
          <w:sz w:val="44"/>
          <w:szCs w:val="44"/>
        </w:rPr>
      </w:pPr>
      <w:r w:rsidRPr="00FF718D">
        <w:rPr>
          <w:rFonts w:ascii="方正小标宋简体" w:eastAsia="方正小标宋简体" w:hAnsi="Tahoma" w:cs="Tahoma" w:hint="eastAsia"/>
          <w:b/>
          <w:bCs/>
          <w:spacing w:val="-20"/>
          <w:kern w:val="0"/>
          <w:sz w:val="44"/>
          <w:szCs w:val="44"/>
        </w:rPr>
        <w:t>冠状病毒消毒管理规定的通知</w:t>
      </w:r>
    </w:p>
    <w:p w:rsidR="0070625B" w:rsidRPr="00FF718D" w:rsidRDefault="0070625B">
      <w:pPr>
        <w:widowControl/>
        <w:spacing w:line="480" w:lineRule="exact"/>
        <w:jc w:val="center"/>
        <w:rPr>
          <w:rFonts w:ascii="方正小标宋简体" w:eastAsia="方正小标宋简体" w:cs="Tahoma"/>
          <w:b/>
          <w:bCs/>
          <w:sz w:val="44"/>
          <w:szCs w:val="44"/>
        </w:rPr>
      </w:pPr>
    </w:p>
    <w:p w:rsidR="0070625B" w:rsidRPr="00FF718D" w:rsidRDefault="00C76035">
      <w:pPr>
        <w:tabs>
          <w:tab w:val="left" w:pos="861"/>
        </w:tabs>
        <w:jc w:val="left"/>
        <w:rPr>
          <w:rFonts w:ascii="仿宋_GB2312" w:eastAsia="仿宋_GB2312" w:hAnsi="仿宋_GB2312" w:cs="仿宋_GB2312"/>
          <w:sz w:val="32"/>
          <w:szCs w:val="32"/>
        </w:rPr>
      </w:pPr>
      <w:r w:rsidRPr="00FF718D">
        <w:rPr>
          <w:rFonts w:ascii="仿宋_GB2312" w:eastAsia="仿宋_GB2312" w:hAnsi="仿宋_GB2312" w:cs="仿宋_GB2312" w:hint="eastAsia"/>
          <w:sz w:val="32"/>
          <w:szCs w:val="32"/>
        </w:rPr>
        <w:t>各单位、各部门：</w:t>
      </w:r>
    </w:p>
    <w:p w:rsidR="0070625B" w:rsidRPr="00FF718D" w:rsidRDefault="00C76035">
      <w:pPr>
        <w:tabs>
          <w:tab w:val="left" w:pos="861"/>
        </w:tabs>
        <w:spacing w:line="540" w:lineRule="exact"/>
        <w:ind w:firstLineChars="200" w:firstLine="640"/>
        <w:jc w:val="left"/>
        <w:rPr>
          <w:rFonts w:ascii="仿宋_GB2312" w:eastAsia="仿宋_GB2312" w:hAnsi="仿宋_GB2312" w:cs="仿宋_GB2312"/>
          <w:sz w:val="32"/>
          <w:szCs w:val="32"/>
        </w:rPr>
      </w:pPr>
      <w:r w:rsidRPr="00FF718D">
        <w:rPr>
          <w:rFonts w:ascii="仿宋_GB2312" w:eastAsia="仿宋_GB2312" w:hAnsi="仿宋_GB2312" w:cs="仿宋_GB2312" w:hint="eastAsia"/>
          <w:sz w:val="32"/>
          <w:szCs w:val="32"/>
        </w:rPr>
        <w:t>《常州大学怀德学院新型冠状病毒消毒管理规定》经常州大学怀德学院新型冠状病毒感染的肺炎疫情防控工作领导小组讨论通过，现印发给你们，请遵照执行。</w:t>
      </w:r>
    </w:p>
    <w:p w:rsidR="0070625B" w:rsidRPr="00FF718D" w:rsidRDefault="0070625B">
      <w:pPr>
        <w:tabs>
          <w:tab w:val="left" w:pos="861"/>
        </w:tabs>
        <w:spacing w:line="540" w:lineRule="exact"/>
        <w:ind w:firstLineChars="200" w:firstLine="640"/>
        <w:jc w:val="left"/>
        <w:rPr>
          <w:rFonts w:ascii="仿宋_GB2312" w:eastAsia="仿宋_GB2312" w:hAnsi="仿宋_GB2312" w:cs="仿宋_GB2312"/>
          <w:sz w:val="32"/>
          <w:szCs w:val="32"/>
        </w:rPr>
      </w:pPr>
    </w:p>
    <w:p w:rsidR="0070625B" w:rsidRPr="00FF718D" w:rsidRDefault="0070625B">
      <w:pPr>
        <w:tabs>
          <w:tab w:val="left" w:pos="861"/>
        </w:tabs>
        <w:spacing w:line="540" w:lineRule="exact"/>
        <w:ind w:firstLineChars="200" w:firstLine="640"/>
        <w:jc w:val="left"/>
        <w:rPr>
          <w:rFonts w:ascii="仿宋_GB2312" w:eastAsia="仿宋_GB2312" w:hAnsi="仿宋_GB2312" w:cs="仿宋_GB2312"/>
          <w:sz w:val="32"/>
          <w:szCs w:val="32"/>
        </w:rPr>
      </w:pPr>
    </w:p>
    <w:p w:rsidR="0070625B" w:rsidRPr="00FF718D" w:rsidRDefault="0070625B">
      <w:pPr>
        <w:tabs>
          <w:tab w:val="left" w:pos="861"/>
        </w:tabs>
        <w:spacing w:line="540" w:lineRule="exact"/>
        <w:ind w:firstLineChars="200" w:firstLine="640"/>
        <w:jc w:val="left"/>
        <w:rPr>
          <w:rFonts w:ascii="仿宋_GB2312" w:eastAsia="仿宋_GB2312" w:hAnsi="仿宋_GB2312" w:cs="仿宋_GB2312"/>
          <w:sz w:val="32"/>
          <w:szCs w:val="32"/>
        </w:rPr>
      </w:pPr>
    </w:p>
    <w:p w:rsidR="0070625B" w:rsidRPr="00FF718D" w:rsidRDefault="00C76035">
      <w:pPr>
        <w:wordWrap w:val="0"/>
        <w:snapToGrid w:val="0"/>
        <w:spacing w:line="540" w:lineRule="exact"/>
        <w:jc w:val="right"/>
        <w:rPr>
          <w:rFonts w:ascii="仿宋_GB2312" w:eastAsia="仿宋_GB2312" w:hAnsi="仿宋_GB2312" w:cs="仿宋_GB2312"/>
          <w:sz w:val="32"/>
          <w:szCs w:val="32"/>
        </w:rPr>
      </w:pPr>
      <w:r w:rsidRPr="00FF718D">
        <w:rPr>
          <w:rFonts w:ascii="仿宋_GB2312" w:eastAsia="仿宋_GB2312" w:hAnsi="仿宋_GB2312" w:cs="仿宋_GB2312" w:hint="eastAsia"/>
          <w:sz w:val="32"/>
          <w:szCs w:val="32"/>
        </w:rPr>
        <w:t xml:space="preserve">常州大学怀德学院新型冠状病毒        </w:t>
      </w:r>
    </w:p>
    <w:p w:rsidR="0070625B" w:rsidRPr="00FF718D" w:rsidRDefault="00C76035">
      <w:pPr>
        <w:wordWrap w:val="0"/>
        <w:snapToGrid w:val="0"/>
        <w:spacing w:line="540" w:lineRule="exact"/>
        <w:jc w:val="right"/>
        <w:rPr>
          <w:rFonts w:ascii="仿宋_GB2312" w:eastAsia="仿宋_GB2312" w:hAnsi="宋体"/>
          <w:spacing w:val="-10"/>
          <w:sz w:val="32"/>
          <w:szCs w:val="32"/>
        </w:rPr>
      </w:pPr>
      <w:r w:rsidRPr="00FF718D">
        <w:rPr>
          <w:rFonts w:ascii="仿宋_GB2312" w:eastAsia="仿宋_GB2312" w:hAnsi="仿宋_GB2312" w:cs="仿宋_GB2312" w:hint="eastAsia"/>
          <w:spacing w:val="-10"/>
          <w:sz w:val="32"/>
          <w:szCs w:val="32"/>
        </w:rPr>
        <w:t>感染的肺炎疫情防控工作领导小组</w:t>
      </w:r>
      <w:r w:rsidRPr="00FF718D">
        <w:rPr>
          <w:rFonts w:ascii="仿宋_GB2312" w:eastAsia="仿宋_GB2312" w:hAnsi="宋体" w:hint="eastAsia"/>
          <w:spacing w:val="-10"/>
          <w:sz w:val="32"/>
          <w:szCs w:val="32"/>
        </w:rPr>
        <w:t xml:space="preserve">         </w:t>
      </w:r>
    </w:p>
    <w:p w:rsidR="0070625B" w:rsidRPr="00FF718D" w:rsidRDefault="00C76035">
      <w:pPr>
        <w:wordWrap w:val="0"/>
        <w:snapToGrid w:val="0"/>
        <w:spacing w:line="540" w:lineRule="exact"/>
        <w:jc w:val="right"/>
        <w:rPr>
          <w:rFonts w:ascii="仿宋_GB2312" w:eastAsia="仿宋_GB2312" w:hAnsi="宋体"/>
          <w:sz w:val="32"/>
          <w:szCs w:val="32"/>
        </w:rPr>
      </w:pPr>
      <w:r w:rsidRPr="00FF718D">
        <w:rPr>
          <w:rFonts w:ascii="仿宋_GB2312" w:eastAsia="仿宋_GB2312" w:hAnsi="宋体" w:hint="eastAsia"/>
          <w:sz w:val="32"/>
          <w:szCs w:val="32"/>
        </w:rPr>
        <w:t xml:space="preserve">常州大学怀德学院（代章）         </w:t>
      </w:r>
    </w:p>
    <w:p w:rsidR="0070625B" w:rsidRPr="00FF718D" w:rsidRDefault="00C76035">
      <w:pPr>
        <w:wordWrap w:val="0"/>
        <w:snapToGrid w:val="0"/>
        <w:spacing w:line="540" w:lineRule="exact"/>
        <w:jc w:val="right"/>
        <w:rPr>
          <w:rFonts w:ascii="仿宋_GB2312" w:eastAsia="仿宋_GB2312" w:hAnsi="宋体"/>
          <w:sz w:val="32"/>
          <w:szCs w:val="32"/>
        </w:rPr>
      </w:pPr>
      <w:r w:rsidRPr="00FF718D">
        <w:rPr>
          <w:rFonts w:ascii="仿宋_GB2312" w:eastAsia="仿宋_GB2312" w:hAnsi="宋体" w:hint="eastAsia"/>
          <w:sz w:val="32"/>
          <w:szCs w:val="32"/>
        </w:rPr>
        <w:t xml:space="preserve">       2020年2月4日               </w:t>
      </w:r>
    </w:p>
    <w:p w:rsidR="0070625B" w:rsidRPr="00FF718D" w:rsidRDefault="0070625B">
      <w:pPr>
        <w:widowControl/>
        <w:spacing w:line="480" w:lineRule="exact"/>
        <w:jc w:val="center"/>
        <w:rPr>
          <w:rFonts w:ascii="仿宋_GB2312" w:eastAsia="仿宋_GB2312"/>
          <w:sz w:val="24"/>
          <w:szCs w:val="28"/>
        </w:rPr>
      </w:pPr>
    </w:p>
    <w:p w:rsidR="0070625B" w:rsidRPr="00FF718D" w:rsidRDefault="0070625B">
      <w:pPr>
        <w:spacing w:line="520" w:lineRule="exact"/>
        <w:ind w:firstLineChars="200" w:firstLine="643"/>
        <w:rPr>
          <w:rFonts w:ascii="仿宋_GB2312" w:eastAsia="仿宋_GB2312" w:hAnsi="宋体"/>
          <w:b/>
          <w:bCs/>
          <w:sz w:val="32"/>
          <w:szCs w:val="32"/>
        </w:rPr>
      </w:pPr>
    </w:p>
    <w:p w:rsidR="0070625B" w:rsidRPr="00FF718D" w:rsidRDefault="0070625B">
      <w:pPr>
        <w:spacing w:line="520" w:lineRule="exact"/>
        <w:ind w:firstLineChars="200" w:firstLine="643"/>
        <w:rPr>
          <w:rFonts w:ascii="仿宋_GB2312" w:eastAsia="仿宋_GB2312" w:hAnsi="宋体"/>
          <w:b/>
          <w:bCs/>
          <w:sz w:val="32"/>
          <w:szCs w:val="32"/>
        </w:rPr>
      </w:pPr>
    </w:p>
    <w:p w:rsidR="0070625B" w:rsidRPr="00FF718D" w:rsidRDefault="0070625B">
      <w:pPr>
        <w:spacing w:line="520" w:lineRule="exact"/>
        <w:ind w:firstLineChars="200" w:firstLine="643"/>
        <w:rPr>
          <w:rFonts w:ascii="仿宋_GB2312" w:eastAsia="仿宋_GB2312" w:hAnsi="宋体"/>
          <w:b/>
          <w:bCs/>
          <w:sz w:val="32"/>
          <w:szCs w:val="32"/>
        </w:rPr>
      </w:pPr>
    </w:p>
    <w:p w:rsidR="0070625B" w:rsidRPr="00FF718D" w:rsidRDefault="0070625B">
      <w:pPr>
        <w:spacing w:line="520" w:lineRule="exact"/>
        <w:ind w:firstLineChars="200" w:firstLine="643"/>
        <w:rPr>
          <w:rFonts w:ascii="仿宋_GB2312" w:eastAsia="仿宋_GB2312" w:hAnsi="宋体"/>
          <w:b/>
          <w:bCs/>
          <w:sz w:val="32"/>
          <w:szCs w:val="32"/>
        </w:rPr>
      </w:pPr>
    </w:p>
    <w:p w:rsidR="0070625B" w:rsidRPr="00FF718D" w:rsidRDefault="00C76035">
      <w:pPr>
        <w:spacing w:beforeLines="50" w:before="317"/>
        <w:jc w:val="center"/>
        <w:rPr>
          <w:rFonts w:ascii="方正小标宋简体" w:eastAsia="方正小标宋简体" w:hAnsi="Tahoma" w:cs="Tahoma"/>
          <w:b/>
          <w:bCs/>
          <w:spacing w:val="-20"/>
          <w:kern w:val="0"/>
          <w:sz w:val="44"/>
          <w:szCs w:val="44"/>
        </w:rPr>
      </w:pPr>
      <w:r w:rsidRPr="00FF718D">
        <w:rPr>
          <w:rFonts w:ascii="方正小标宋简体" w:eastAsia="方正小标宋简体" w:hAnsi="Tahoma" w:cs="Tahoma" w:hint="eastAsia"/>
          <w:b/>
          <w:bCs/>
          <w:spacing w:val="-20"/>
          <w:kern w:val="0"/>
          <w:sz w:val="44"/>
          <w:szCs w:val="44"/>
        </w:rPr>
        <w:lastRenderedPageBreak/>
        <w:t>常州大学怀德学院新型冠状病毒消毒管理规定</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本规定用于新型冠状病毒感染的肺炎病例密切接触者医学观察消毒所需。对居家隔离、学生宿舍、教室、食堂、办公场所等也参照此消毒方法执行。</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1.空气消毒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（1）开窗通风，早、中、晚各30分钟，通风期间注意人员保暖；</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（2）不能自然通风的用排气扇等机械通风，不使用无新风系统的中央空调系统；</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 xml:space="preserve">（3）用有效氯为250mg/L～500mg/L含氯消毒液，按每L喷洒15平方左右喷雾消毒，每天两次； </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（4）必要时采用其他消毒方式，如：紫外线消毒灯杀菌，每日1次，每次</w:t>
      </w:r>
      <w:proofErr w:type="gramStart"/>
      <w:r w:rsidRPr="00FF718D">
        <w:rPr>
          <w:rFonts w:ascii="仿宋_GB2312" w:eastAsia="仿宋_GB2312" w:hAnsi="仿宋" w:hint="eastAsia"/>
          <w:sz w:val="32"/>
          <w:szCs w:val="32"/>
        </w:rPr>
        <w:t>照射约</w:t>
      </w:r>
      <w:proofErr w:type="gramEnd"/>
      <w:r w:rsidRPr="00FF718D">
        <w:rPr>
          <w:rFonts w:ascii="仿宋_GB2312" w:eastAsia="仿宋_GB2312" w:hAnsi="仿宋" w:hint="eastAsia"/>
          <w:sz w:val="32"/>
          <w:szCs w:val="32"/>
        </w:rPr>
        <w:t>1小时（禁止有人环境下开启）。</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2.餐（饮）具：应使用专用餐饮具，每次使用后消毒；</w:t>
      </w:r>
      <w:bookmarkStart w:id="0" w:name="_GoBack"/>
      <w:bookmarkEnd w:id="0"/>
      <w:r w:rsidRPr="00FF718D">
        <w:rPr>
          <w:rFonts w:ascii="仿宋_GB2312" w:eastAsia="仿宋_GB2312" w:hAnsi="仿宋" w:hint="eastAsia"/>
          <w:sz w:val="32"/>
          <w:szCs w:val="32"/>
        </w:rPr>
        <w:t>首选煮沸消毒15min，也可用有效氯为250mg/L～500mg/L含氯消毒液浸泡15-30分钟后再用清水洗净。</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3.手及皮肤、黏膜</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（1）手消毒可采用有效碘含量为0.5%碘伏消毒液、含70%-75%乙醇手消毒液擦拭手部1-3分钟，防止</w:t>
      </w:r>
      <w:proofErr w:type="gramStart"/>
      <w:r w:rsidRPr="00FF718D">
        <w:rPr>
          <w:rFonts w:ascii="仿宋_GB2312" w:eastAsia="仿宋_GB2312" w:hAnsi="仿宋" w:hint="eastAsia"/>
          <w:sz w:val="32"/>
          <w:szCs w:val="32"/>
        </w:rPr>
        <w:t>手造成</w:t>
      </w:r>
      <w:proofErr w:type="gramEnd"/>
      <w:r w:rsidRPr="00FF718D">
        <w:rPr>
          <w:rFonts w:ascii="仿宋_GB2312" w:eastAsia="仿宋_GB2312" w:hAnsi="仿宋" w:hint="eastAsia"/>
          <w:sz w:val="32"/>
          <w:szCs w:val="32"/>
        </w:rPr>
        <w:t>的交叉感染；有肉眼可见污染物时应先使用洗手液在流动水下洗手，然后消毒；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lastRenderedPageBreak/>
        <w:t>（2）皮肤被污染物污染时，应立即清除污染物，然后用一次性吸水材料沾取0.5%碘伏消毒液或含氯消毒液擦拭消毒3分钟以上，使用清水清洗干净；粘膜应用大量生理盐水冲洗或0.05%碘伏冲洗消毒。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4.物体表面的消毒（台面、门把手、开关、热水壶、洗手盆、座便器等日常接触使用的物体表面）：</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（1）用含有效氯250mg/L～500mg/L的含氯消毒液擦拭，作用30分钟后用清水洗净，每天2次；</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（2）</w:t>
      </w:r>
      <w:proofErr w:type="gramStart"/>
      <w:r w:rsidRPr="00FF718D">
        <w:rPr>
          <w:rFonts w:ascii="仿宋_GB2312" w:eastAsia="仿宋_GB2312" w:hAnsi="仿宋" w:hint="eastAsia"/>
          <w:sz w:val="32"/>
          <w:szCs w:val="32"/>
        </w:rPr>
        <w:t>遇污染</w:t>
      </w:r>
      <w:proofErr w:type="gramEnd"/>
      <w:r w:rsidRPr="00FF718D">
        <w:rPr>
          <w:rFonts w:ascii="仿宋_GB2312" w:eastAsia="仿宋_GB2312" w:hAnsi="仿宋" w:hint="eastAsia"/>
          <w:sz w:val="32"/>
          <w:szCs w:val="32"/>
        </w:rPr>
        <w:t>随时消毒；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（3）少量污染物用5000mg/L含氯消毒液的吸附材料（如纱布、抹布等）小心移除, 用1000mg/L的含氯消毒液浸泡后的抹布清洁；</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4）大量污染物用足量抹布覆盖，用5000mg/L含氯消毒液喷洒在吸附材料（如纱布、抹布等）上，30分钟后清除干净，用1000mg/L的含氯消毒液浸泡后的抹布清洁。处理污染物应戴手套与口罩，处理完毕后应洗手或手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5.地面的消毒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（1）用250mg/L～500mg/L的含氯消毒液擦拭消毒或进行湿式拖地，每天2次；</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（2）</w:t>
      </w:r>
      <w:proofErr w:type="gramStart"/>
      <w:r w:rsidRPr="00FF718D">
        <w:rPr>
          <w:rFonts w:ascii="仿宋_GB2312" w:eastAsia="仿宋_GB2312" w:hAnsi="仿宋" w:hint="eastAsia"/>
          <w:sz w:val="32"/>
          <w:szCs w:val="32"/>
        </w:rPr>
        <w:t>遇污染</w:t>
      </w:r>
      <w:proofErr w:type="gramEnd"/>
      <w:r w:rsidRPr="00FF718D">
        <w:rPr>
          <w:rFonts w:ascii="仿宋_GB2312" w:eastAsia="仿宋_GB2312" w:hAnsi="仿宋" w:hint="eastAsia"/>
          <w:sz w:val="32"/>
          <w:szCs w:val="32"/>
        </w:rPr>
        <w:t>随时消毒；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（3）少量污染物（呕吐物、排泄物、分泌物等直接污染地面）用5000mg/L-10000mg/L含氯消毒液的吸附材料（如纱布、</w:t>
      </w:r>
      <w:r w:rsidRPr="00FF718D">
        <w:rPr>
          <w:rFonts w:ascii="仿宋_GB2312" w:eastAsia="仿宋_GB2312" w:hAnsi="仿宋" w:hint="eastAsia"/>
          <w:sz w:val="32"/>
          <w:szCs w:val="32"/>
        </w:rPr>
        <w:lastRenderedPageBreak/>
        <w:t>抹布等）小心移除,用1000mg/L的含氯消毒液浸泡后的拖把清洁；</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4）大量污染物用足量抹布覆盖,用5000mg/L-10000mg/L含氯消毒液喷洒在吸附材料上,30分钟后清除干净,用1000mg/L的含氯消毒液浸泡后的拖把清洁表面及其周围2米。处理污染物应戴手套与口罩，处理完毕后应洗手或手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6.清洁用具的使用与消毒</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（1）按照房间分区专用，有专用标识，避免交叉感染；</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（2）使用后的拖把、抹布用1000mg/L的含氯消毒液浸泡半小时后清水冲洗干净，悬挂晾干。</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7.床单、被套的处置</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使用后的床单、被套、枕套、毛巾等织物，先用500mg/L的含氯消毒液浸泡1/2-1小时，然后按正常清洗流程洗涤消毒或采用煮沸15分钟。</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8.从疫区来的进行医学观察同学的生活垃圾，按特殊医疗垃圾处理：</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（1）清洁人员做好防护，戴一次性帽子、外科口罩和一次性乳胶手套，穿工作服，做好手卫生；</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t>（2）设置套有塑料袋并加盖的专用垃圾桶。用过的纸巾、口罩等放置到专用垃圾桶，垃圾桶内套黄色垃圾袋，每天清理，清理前用含有效氯500mg/L-1000mg/L的含氯消毒液喷洒或浇洒垃圾至完全湿润，然后扎紧塑料袋口，作用30分钟，再套上一个黄色医疗垃圾袋、扎好（双层黄色垃圾袋）；</w:t>
      </w:r>
    </w:p>
    <w:p w:rsidR="0070625B" w:rsidRPr="00FF718D" w:rsidRDefault="00C76035">
      <w:pPr>
        <w:spacing w:line="580" w:lineRule="exact"/>
        <w:ind w:firstLineChars="200" w:firstLine="640"/>
        <w:rPr>
          <w:rFonts w:ascii="仿宋_GB2312" w:eastAsia="仿宋_GB2312" w:hAnsi="仿宋"/>
          <w:sz w:val="32"/>
          <w:szCs w:val="32"/>
        </w:rPr>
      </w:pPr>
      <w:r w:rsidRPr="00FF718D">
        <w:rPr>
          <w:rFonts w:ascii="仿宋_GB2312" w:eastAsia="仿宋_GB2312" w:hAnsi="仿宋" w:hint="eastAsia"/>
          <w:sz w:val="32"/>
          <w:szCs w:val="32"/>
        </w:rPr>
        <w:lastRenderedPageBreak/>
        <w:t>（3）暂时存放在一个专用房间内，上锁锁门；门上贴上“特殊垃圾”。</w:t>
      </w:r>
    </w:p>
    <w:p w:rsidR="0070625B" w:rsidRPr="00FF718D" w:rsidRDefault="00C76035">
      <w:pPr>
        <w:spacing w:line="560" w:lineRule="exact"/>
        <w:jc w:val="center"/>
        <w:rPr>
          <w:rFonts w:ascii="仿宋_GB2312" w:eastAsia="仿宋_GB2312" w:hAnsi="仿宋"/>
          <w:b/>
          <w:bCs/>
          <w:sz w:val="32"/>
          <w:szCs w:val="32"/>
        </w:rPr>
      </w:pPr>
      <w:r w:rsidRPr="00FF718D">
        <w:rPr>
          <w:rFonts w:ascii="仿宋_GB2312" w:eastAsia="仿宋_GB2312" w:hAnsi="仿宋"/>
          <w:b/>
          <w:bCs/>
          <w:sz w:val="32"/>
          <w:szCs w:val="32"/>
        </w:rPr>
        <w:t>消毒液配备方法</w:t>
      </w:r>
    </w:p>
    <w:tbl>
      <w:tblPr>
        <w:tblStyle w:val="ab"/>
        <w:tblW w:w="8500" w:type="dxa"/>
        <w:jc w:val="center"/>
        <w:tblLayout w:type="fixed"/>
        <w:tblLook w:val="04A0" w:firstRow="1" w:lastRow="0" w:firstColumn="1" w:lastColumn="0" w:noHBand="0" w:noVBand="1"/>
      </w:tblPr>
      <w:tblGrid>
        <w:gridCol w:w="1955"/>
        <w:gridCol w:w="2409"/>
        <w:gridCol w:w="1560"/>
        <w:gridCol w:w="2576"/>
      </w:tblGrid>
      <w:tr w:rsidR="00FF718D" w:rsidRPr="00FF718D">
        <w:trPr>
          <w:trHeight w:val="643"/>
          <w:jc w:val="center"/>
        </w:trPr>
        <w:tc>
          <w:tcPr>
            <w:tcW w:w="1955" w:type="dxa"/>
            <w:vMerge w:val="restart"/>
            <w:vAlign w:val="center"/>
          </w:tcPr>
          <w:p w:rsidR="0070625B" w:rsidRPr="00FF718D" w:rsidRDefault="00C76035">
            <w:pPr>
              <w:widowControl/>
              <w:spacing w:line="560" w:lineRule="exact"/>
              <w:jc w:val="center"/>
              <w:rPr>
                <w:rFonts w:ascii="仿宋_GB2312" w:eastAsia="仿宋_GB2312" w:hAnsi="仿宋" w:cs="宋体"/>
                <w:b/>
                <w:kern w:val="0"/>
                <w:sz w:val="32"/>
                <w:szCs w:val="32"/>
              </w:rPr>
            </w:pPr>
            <w:r w:rsidRPr="00FF718D">
              <w:rPr>
                <w:rFonts w:ascii="仿宋_GB2312" w:eastAsia="仿宋_GB2312" w:hAnsi="仿宋" w:cs="宋体" w:hint="eastAsia"/>
                <w:b/>
                <w:kern w:val="0"/>
                <w:sz w:val="32"/>
                <w:szCs w:val="32"/>
              </w:rPr>
              <w:t>有效氯浓度</w:t>
            </w:r>
          </w:p>
        </w:tc>
        <w:tc>
          <w:tcPr>
            <w:tcW w:w="3969" w:type="dxa"/>
            <w:gridSpan w:val="2"/>
            <w:vAlign w:val="center"/>
          </w:tcPr>
          <w:p w:rsidR="0070625B" w:rsidRPr="00FF718D" w:rsidRDefault="00C76035">
            <w:pPr>
              <w:widowControl/>
              <w:spacing w:line="560" w:lineRule="exact"/>
              <w:jc w:val="center"/>
              <w:rPr>
                <w:rFonts w:ascii="仿宋_GB2312" w:eastAsia="仿宋_GB2312" w:hAnsi="仿宋" w:cs="宋体"/>
                <w:b/>
                <w:kern w:val="0"/>
                <w:sz w:val="32"/>
                <w:szCs w:val="32"/>
              </w:rPr>
            </w:pPr>
            <w:r w:rsidRPr="00FF718D">
              <w:rPr>
                <w:rFonts w:ascii="仿宋_GB2312" w:eastAsia="仿宋_GB2312" w:hAnsi="仿宋" w:cs="宋体" w:hint="eastAsia"/>
                <w:b/>
                <w:kern w:val="0"/>
                <w:sz w:val="32"/>
                <w:szCs w:val="32"/>
              </w:rPr>
              <w:t>使用84消毒液</w:t>
            </w:r>
          </w:p>
        </w:tc>
        <w:tc>
          <w:tcPr>
            <w:tcW w:w="2576" w:type="dxa"/>
            <w:vAlign w:val="center"/>
          </w:tcPr>
          <w:p w:rsidR="0070625B" w:rsidRPr="00FF718D" w:rsidRDefault="00C76035">
            <w:pPr>
              <w:widowControl/>
              <w:spacing w:line="560" w:lineRule="exact"/>
              <w:jc w:val="center"/>
              <w:rPr>
                <w:rFonts w:ascii="仿宋_GB2312" w:eastAsia="仿宋_GB2312" w:hAnsi="仿宋" w:cs="宋体"/>
                <w:b/>
                <w:kern w:val="0"/>
                <w:sz w:val="32"/>
                <w:szCs w:val="32"/>
              </w:rPr>
            </w:pPr>
            <w:r w:rsidRPr="00FF718D">
              <w:rPr>
                <w:rFonts w:ascii="仿宋_GB2312" w:eastAsia="仿宋_GB2312" w:hAnsi="仿宋" w:cs="宋体" w:hint="eastAsia"/>
                <w:b/>
                <w:kern w:val="0"/>
                <w:sz w:val="32"/>
                <w:szCs w:val="32"/>
              </w:rPr>
              <w:t>使用含氯泡腾片</w:t>
            </w:r>
          </w:p>
        </w:tc>
      </w:tr>
      <w:tr w:rsidR="00FF718D" w:rsidRPr="00FF718D">
        <w:trPr>
          <w:trHeight w:val="542"/>
          <w:jc w:val="center"/>
        </w:trPr>
        <w:tc>
          <w:tcPr>
            <w:tcW w:w="1955" w:type="dxa"/>
            <w:vMerge/>
          </w:tcPr>
          <w:p w:rsidR="0070625B" w:rsidRPr="00FF718D" w:rsidRDefault="0070625B">
            <w:pPr>
              <w:widowControl/>
              <w:spacing w:line="560" w:lineRule="exact"/>
              <w:ind w:firstLineChars="200" w:firstLine="643"/>
              <w:jc w:val="center"/>
              <w:rPr>
                <w:rFonts w:ascii="仿宋_GB2312" w:eastAsia="仿宋_GB2312" w:hAnsi="仿宋" w:cs="宋体"/>
                <w:b/>
                <w:kern w:val="0"/>
                <w:sz w:val="32"/>
                <w:szCs w:val="32"/>
              </w:rPr>
            </w:pPr>
          </w:p>
        </w:tc>
        <w:tc>
          <w:tcPr>
            <w:tcW w:w="2409" w:type="dxa"/>
            <w:vAlign w:val="center"/>
          </w:tcPr>
          <w:p w:rsidR="0070625B" w:rsidRPr="00FF718D" w:rsidRDefault="00C76035">
            <w:pPr>
              <w:widowControl/>
              <w:spacing w:line="560" w:lineRule="exact"/>
              <w:jc w:val="center"/>
              <w:rPr>
                <w:rFonts w:ascii="仿宋_GB2312" w:eastAsia="仿宋_GB2312" w:hAnsi="仿宋" w:cs="宋体"/>
                <w:b/>
                <w:kern w:val="0"/>
                <w:sz w:val="32"/>
                <w:szCs w:val="32"/>
              </w:rPr>
            </w:pPr>
            <w:r w:rsidRPr="00FF718D">
              <w:rPr>
                <w:rFonts w:ascii="仿宋_GB2312" w:eastAsia="仿宋_GB2312" w:hAnsi="仿宋" w:cs="宋体" w:hint="eastAsia"/>
                <w:b/>
                <w:kern w:val="0"/>
                <w:sz w:val="32"/>
                <w:szCs w:val="32"/>
              </w:rPr>
              <w:t>84消毒</w:t>
            </w:r>
            <w:proofErr w:type="gramStart"/>
            <w:r w:rsidRPr="00FF718D">
              <w:rPr>
                <w:rFonts w:ascii="仿宋_GB2312" w:eastAsia="仿宋_GB2312" w:hAnsi="仿宋" w:cs="宋体" w:hint="eastAsia"/>
                <w:b/>
                <w:kern w:val="0"/>
                <w:sz w:val="32"/>
                <w:szCs w:val="32"/>
              </w:rPr>
              <w:t>液单位</w:t>
            </w:r>
            <w:proofErr w:type="gramEnd"/>
          </w:p>
        </w:tc>
        <w:tc>
          <w:tcPr>
            <w:tcW w:w="1560" w:type="dxa"/>
            <w:vAlign w:val="center"/>
          </w:tcPr>
          <w:p w:rsidR="0070625B" w:rsidRPr="00FF718D" w:rsidRDefault="00C76035">
            <w:pPr>
              <w:widowControl/>
              <w:spacing w:line="560" w:lineRule="exact"/>
              <w:jc w:val="center"/>
              <w:rPr>
                <w:rFonts w:ascii="仿宋_GB2312" w:eastAsia="仿宋_GB2312" w:hAnsi="仿宋" w:cs="宋体"/>
                <w:b/>
                <w:kern w:val="0"/>
                <w:sz w:val="32"/>
                <w:szCs w:val="32"/>
              </w:rPr>
            </w:pPr>
            <w:proofErr w:type="gramStart"/>
            <w:r w:rsidRPr="00FF718D">
              <w:rPr>
                <w:rFonts w:ascii="仿宋_GB2312" w:eastAsia="仿宋_GB2312" w:hAnsi="仿宋" w:cs="宋体" w:hint="eastAsia"/>
                <w:b/>
                <w:kern w:val="0"/>
                <w:sz w:val="32"/>
                <w:szCs w:val="32"/>
              </w:rPr>
              <w:t>水单位</w:t>
            </w:r>
            <w:proofErr w:type="gramEnd"/>
          </w:p>
        </w:tc>
        <w:tc>
          <w:tcPr>
            <w:tcW w:w="2576" w:type="dxa"/>
            <w:vAlign w:val="center"/>
          </w:tcPr>
          <w:p w:rsidR="0070625B" w:rsidRPr="00FF718D" w:rsidRDefault="00C76035">
            <w:pPr>
              <w:widowControl/>
              <w:spacing w:line="560" w:lineRule="exact"/>
              <w:jc w:val="center"/>
              <w:rPr>
                <w:rFonts w:ascii="仿宋_GB2312" w:eastAsia="仿宋_GB2312" w:hAnsi="仿宋" w:cs="宋体"/>
                <w:b/>
                <w:kern w:val="0"/>
                <w:sz w:val="32"/>
                <w:szCs w:val="32"/>
              </w:rPr>
            </w:pPr>
            <w:r w:rsidRPr="00FF718D">
              <w:rPr>
                <w:rFonts w:ascii="仿宋_GB2312" w:eastAsia="仿宋_GB2312" w:hAnsi="仿宋" w:cs="宋体" w:hint="eastAsia"/>
                <w:b/>
                <w:kern w:val="0"/>
                <w:sz w:val="32"/>
                <w:szCs w:val="32"/>
              </w:rPr>
              <w:t>每升水加入含</w:t>
            </w:r>
          </w:p>
          <w:p w:rsidR="0070625B" w:rsidRPr="00FF718D" w:rsidRDefault="00C76035">
            <w:pPr>
              <w:widowControl/>
              <w:spacing w:line="560" w:lineRule="exact"/>
              <w:jc w:val="center"/>
              <w:rPr>
                <w:rFonts w:ascii="仿宋_GB2312" w:eastAsia="仿宋_GB2312" w:hAnsi="仿宋" w:cs="宋体"/>
                <w:b/>
                <w:kern w:val="0"/>
                <w:sz w:val="32"/>
                <w:szCs w:val="32"/>
              </w:rPr>
            </w:pPr>
            <w:proofErr w:type="gramStart"/>
            <w:r w:rsidRPr="00FF718D">
              <w:rPr>
                <w:rFonts w:ascii="仿宋_GB2312" w:eastAsia="仿宋_GB2312" w:hAnsi="仿宋" w:cs="宋体" w:hint="eastAsia"/>
                <w:b/>
                <w:kern w:val="0"/>
                <w:sz w:val="32"/>
                <w:szCs w:val="32"/>
              </w:rPr>
              <w:t>氯泡腾</w:t>
            </w:r>
            <w:proofErr w:type="gramEnd"/>
            <w:r w:rsidRPr="00FF718D">
              <w:rPr>
                <w:rFonts w:ascii="仿宋_GB2312" w:eastAsia="仿宋_GB2312" w:hAnsi="仿宋" w:cs="宋体" w:hint="eastAsia"/>
                <w:b/>
                <w:kern w:val="0"/>
                <w:sz w:val="32"/>
                <w:szCs w:val="32"/>
              </w:rPr>
              <w:t>片的量</w:t>
            </w:r>
          </w:p>
        </w:tc>
      </w:tr>
      <w:tr w:rsidR="00FF718D" w:rsidRPr="00FF718D">
        <w:trPr>
          <w:trHeight w:val="491"/>
          <w:jc w:val="center"/>
        </w:trPr>
        <w:tc>
          <w:tcPr>
            <w:tcW w:w="1955"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b/>
                <w:bCs/>
                <w:kern w:val="0"/>
                <w:sz w:val="32"/>
                <w:szCs w:val="32"/>
              </w:rPr>
              <w:t>250mg/L</w:t>
            </w:r>
          </w:p>
        </w:tc>
        <w:tc>
          <w:tcPr>
            <w:tcW w:w="2409"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1</w:t>
            </w:r>
          </w:p>
        </w:tc>
        <w:tc>
          <w:tcPr>
            <w:tcW w:w="1560"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199</w:t>
            </w:r>
          </w:p>
        </w:tc>
        <w:tc>
          <w:tcPr>
            <w:tcW w:w="2576"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0.5</w:t>
            </w:r>
          </w:p>
        </w:tc>
      </w:tr>
      <w:tr w:rsidR="00FF718D" w:rsidRPr="00FF718D">
        <w:trPr>
          <w:trHeight w:val="415"/>
          <w:jc w:val="center"/>
        </w:trPr>
        <w:tc>
          <w:tcPr>
            <w:tcW w:w="1955"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b/>
                <w:bCs/>
                <w:kern w:val="0"/>
                <w:sz w:val="32"/>
                <w:szCs w:val="32"/>
              </w:rPr>
              <w:t>500mg/L</w:t>
            </w:r>
          </w:p>
        </w:tc>
        <w:tc>
          <w:tcPr>
            <w:tcW w:w="2409"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1</w:t>
            </w:r>
          </w:p>
        </w:tc>
        <w:tc>
          <w:tcPr>
            <w:tcW w:w="1560"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99</w:t>
            </w:r>
          </w:p>
        </w:tc>
        <w:tc>
          <w:tcPr>
            <w:tcW w:w="2576"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1</w:t>
            </w:r>
          </w:p>
        </w:tc>
      </w:tr>
      <w:tr w:rsidR="00FF718D" w:rsidRPr="00FF718D">
        <w:trPr>
          <w:trHeight w:val="596"/>
          <w:jc w:val="center"/>
        </w:trPr>
        <w:tc>
          <w:tcPr>
            <w:tcW w:w="1955" w:type="dxa"/>
            <w:vAlign w:val="center"/>
          </w:tcPr>
          <w:p w:rsidR="0070625B" w:rsidRPr="00FF718D" w:rsidRDefault="00C76035">
            <w:pPr>
              <w:widowControl/>
              <w:spacing w:line="560" w:lineRule="exact"/>
              <w:jc w:val="center"/>
              <w:rPr>
                <w:rFonts w:ascii="仿宋_GB2312" w:eastAsia="仿宋_GB2312" w:hAnsi="仿宋" w:cs="宋体"/>
                <w:b/>
                <w:bCs/>
                <w:kern w:val="0"/>
                <w:sz w:val="32"/>
                <w:szCs w:val="32"/>
              </w:rPr>
            </w:pPr>
            <w:r w:rsidRPr="00FF718D">
              <w:rPr>
                <w:rFonts w:ascii="仿宋_GB2312" w:eastAsia="仿宋_GB2312" w:hAnsi="仿宋" w:cs="宋体" w:hint="eastAsia"/>
                <w:b/>
                <w:bCs/>
                <w:kern w:val="0"/>
                <w:sz w:val="32"/>
                <w:szCs w:val="32"/>
              </w:rPr>
              <w:t>1000mg/L</w:t>
            </w:r>
          </w:p>
        </w:tc>
        <w:tc>
          <w:tcPr>
            <w:tcW w:w="2409"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2</w:t>
            </w:r>
          </w:p>
        </w:tc>
        <w:tc>
          <w:tcPr>
            <w:tcW w:w="1560"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98</w:t>
            </w:r>
          </w:p>
        </w:tc>
        <w:tc>
          <w:tcPr>
            <w:tcW w:w="2576"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2</w:t>
            </w:r>
          </w:p>
        </w:tc>
      </w:tr>
      <w:tr w:rsidR="00FF718D" w:rsidRPr="00FF718D">
        <w:trPr>
          <w:trHeight w:val="596"/>
          <w:jc w:val="center"/>
        </w:trPr>
        <w:tc>
          <w:tcPr>
            <w:tcW w:w="1955" w:type="dxa"/>
            <w:vAlign w:val="center"/>
          </w:tcPr>
          <w:p w:rsidR="0070625B" w:rsidRPr="00FF718D" w:rsidRDefault="00C76035">
            <w:pPr>
              <w:widowControl/>
              <w:spacing w:line="560" w:lineRule="exact"/>
              <w:jc w:val="center"/>
              <w:rPr>
                <w:rFonts w:ascii="仿宋_GB2312" w:eastAsia="仿宋_GB2312" w:hAnsi="仿宋" w:cs="宋体"/>
                <w:b/>
                <w:bCs/>
                <w:kern w:val="0"/>
                <w:sz w:val="32"/>
                <w:szCs w:val="32"/>
              </w:rPr>
            </w:pPr>
            <w:r w:rsidRPr="00FF718D">
              <w:rPr>
                <w:rFonts w:ascii="仿宋_GB2312" w:eastAsia="仿宋_GB2312" w:hAnsi="仿宋" w:cs="宋体" w:hint="eastAsia"/>
                <w:b/>
                <w:bCs/>
                <w:kern w:val="0"/>
                <w:sz w:val="32"/>
                <w:szCs w:val="32"/>
              </w:rPr>
              <w:t>5000mg/L</w:t>
            </w:r>
          </w:p>
        </w:tc>
        <w:tc>
          <w:tcPr>
            <w:tcW w:w="2409"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10</w:t>
            </w:r>
          </w:p>
        </w:tc>
        <w:tc>
          <w:tcPr>
            <w:tcW w:w="1560"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90</w:t>
            </w:r>
          </w:p>
        </w:tc>
        <w:tc>
          <w:tcPr>
            <w:tcW w:w="2576"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10</w:t>
            </w:r>
          </w:p>
        </w:tc>
      </w:tr>
      <w:tr w:rsidR="0070625B" w:rsidRPr="00FF718D">
        <w:trPr>
          <w:trHeight w:val="596"/>
          <w:jc w:val="center"/>
        </w:trPr>
        <w:tc>
          <w:tcPr>
            <w:tcW w:w="1955" w:type="dxa"/>
            <w:vAlign w:val="center"/>
          </w:tcPr>
          <w:p w:rsidR="0070625B" w:rsidRPr="00FF718D" w:rsidRDefault="00C76035">
            <w:pPr>
              <w:widowControl/>
              <w:spacing w:line="560" w:lineRule="exact"/>
              <w:jc w:val="center"/>
              <w:rPr>
                <w:rFonts w:ascii="仿宋_GB2312" w:eastAsia="仿宋_GB2312" w:hAnsi="仿宋" w:cs="宋体"/>
                <w:b/>
                <w:bCs/>
                <w:kern w:val="0"/>
                <w:sz w:val="32"/>
                <w:szCs w:val="32"/>
              </w:rPr>
            </w:pPr>
            <w:r w:rsidRPr="00FF718D">
              <w:rPr>
                <w:rFonts w:ascii="仿宋_GB2312" w:eastAsia="仿宋_GB2312" w:hAnsi="仿宋" w:cs="宋体" w:hint="eastAsia"/>
                <w:b/>
                <w:bCs/>
                <w:kern w:val="0"/>
                <w:sz w:val="32"/>
                <w:szCs w:val="32"/>
              </w:rPr>
              <w:t>10000mg/L</w:t>
            </w:r>
          </w:p>
        </w:tc>
        <w:tc>
          <w:tcPr>
            <w:tcW w:w="2409"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20</w:t>
            </w:r>
          </w:p>
        </w:tc>
        <w:tc>
          <w:tcPr>
            <w:tcW w:w="1560"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80</w:t>
            </w:r>
          </w:p>
        </w:tc>
        <w:tc>
          <w:tcPr>
            <w:tcW w:w="2576" w:type="dxa"/>
            <w:vAlign w:val="center"/>
          </w:tcPr>
          <w:p w:rsidR="0070625B" w:rsidRPr="00FF718D" w:rsidRDefault="00C76035">
            <w:pPr>
              <w:widowControl/>
              <w:spacing w:line="560" w:lineRule="exact"/>
              <w:jc w:val="center"/>
              <w:rPr>
                <w:rFonts w:ascii="仿宋_GB2312" w:eastAsia="仿宋_GB2312" w:hAnsi="仿宋" w:cs="宋体"/>
                <w:kern w:val="0"/>
                <w:sz w:val="32"/>
                <w:szCs w:val="32"/>
              </w:rPr>
            </w:pPr>
            <w:r w:rsidRPr="00FF718D">
              <w:rPr>
                <w:rFonts w:ascii="仿宋_GB2312" w:eastAsia="仿宋_GB2312" w:hAnsi="仿宋" w:cs="宋体" w:hint="eastAsia"/>
                <w:kern w:val="0"/>
                <w:sz w:val="32"/>
                <w:szCs w:val="32"/>
              </w:rPr>
              <w:t>20</w:t>
            </w:r>
          </w:p>
        </w:tc>
      </w:tr>
    </w:tbl>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70625B">
      <w:pPr>
        <w:spacing w:line="560" w:lineRule="exact"/>
        <w:ind w:firstLineChars="200" w:firstLine="480"/>
        <w:jc w:val="center"/>
        <w:rPr>
          <w:rFonts w:ascii="仿宋" w:eastAsia="仿宋" w:hAnsi="仿宋"/>
          <w:sz w:val="24"/>
          <w:szCs w:val="24"/>
        </w:rPr>
      </w:pPr>
    </w:p>
    <w:p w:rsidR="0070625B" w:rsidRPr="00FF718D" w:rsidRDefault="00C76035">
      <w:pPr>
        <w:spacing w:line="520" w:lineRule="exact"/>
        <w:ind w:firstLineChars="200" w:firstLine="480"/>
        <w:rPr>
          <w:rFonts w:ascii="仿宋_GB2312" w:eastAsia="仿宋_GB2312" w:hAnsi="宋体"/>
          <w:b/>
          <w:bCs/>
          <w:sz w:val="32"/>
          <w:szCs w:val="32"/>
        </w:rPr>
      </w:pPr>
      <w:r w:rsidRPr="00FF718D">
        <w:rPr>
          <w:rFonts w:ascii="仿宋" w:eastAsia="仿宋" w:hAnsi="仿宋" w:cs="宋体" w:hint="eastAsia"/>
          <w:kern w:val="0"/>
          <w:sz w:val="24"/>
          <w:szCs w:val="24"/>
        </w:rPr>
        <w:t xml:space="preserve">              </w:t>
      </w:r>
    </w:p>
    <w:p w:rsidR="0070625B" w:rsidRPr="00FF718D" w:rsidRDefault="00C76035">
      <w:pPr>
        <w:widowControl/>
        <w:spacing w:line="500" w:lineRule="exact"/>
        <w:ind w:right="420"/>
        <w:jc w:val="right"/>
        <w:rPr>
          <w:rFonts w:ascii="仿宋_GB2312" w:eastAsia="仿宋_GB2312" w:hAnsi="宋体"/>
          <w:b/>
          <w:bCs/>
          <w:sz w:val="32"/>
          <w:szCs w:val="32"/>
        </w:rPr>
      </w:pPr>
      <w:r w:rsidRPr="00FF718D">
        <w:rPr>
          <w:rFonts w:hint="eastAsia"/>
          <w:noProof/>
        </w:rPr>
        <mc:AlternateContent>
          <mc:Choice Requires="wps">
            <w:drawing>
              <wp:anchor distT="0" distB="0" distL="114300" distR="114300" simplePos="0" relativeHeight="251659264" behindDoc="0" locked="0" layoutInCell="1" allowOverlap="1" wp14:anchorId="262607F5" wp14:editId="1C0BF748">
                <wp:simplePos x="0" y="0"/>
                <wp:positionH relativeFrom="column">
                  <wp:posOffset>0</wp:posOffset>
                </wp:positionH>
                <wp:positionV relativeFrom="paragraph">
                  <wp:posOffset>354965</wp:posOffset>
                </wp:positionV>
                <wp:extent cx="5741035" cy="0"/>
                <wp:effectExtent l="0" t="0" r="0" b="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vFNIAAAAGAQAADwAAAAAAAAABACAA&#10;AAAiAAAAZHJzL2Rvd25yZXYueG1sUEsBAhQAFAAAAAgAh07iQK73dcvaAQAAcQMAAA4AAAAAAAAA&#10;AQAgAAAAIQEAAGRycy9lMm9Eb2MueG1sUEsFBgAAAAAGAAYAWQEAAG0FAAAAAA==&#10;">
                <v:fill on="f" focussize="0,0"/>
                <v:stroke weight="1pt" color="#000000" joinstyle="round"/>
                <v:imagedata o:title=""/>
                <o:lock v:ext="edit" aspectratio="f"/>
              </v:shape>
            </w:pict>
          </mc:Fallback>
        </mc:AlternateContent>
      </w:r>
      <w:r w:rsidRPr="00FF718D">
        <w:rPr>
          <w:rFonts w:hint="eastAsia"/>
          <w:noProof/>
        </w:rPr>
        <mc:AlternateContent>
          <mc:Choice Requires="wps">
            <w:drawing>
              <wp:anchor distT="0" distB="0" distL="114300" distR="114300" simplePos="0" relativeHeight="251660288" behindDoc="0" locked="0" layoutInCell="1" allowOverlap="1" wp14:anchorId="13D306D4" wp14:editId="21B9A3DF">
                <wp:simplePos x="0" y="0"/>
                <wp:positionH relativeFrom="column">
                  <wp:posOffset>0</wp:posOffset>
                </wp:positionH>
                <wp:positionV relativeFrom="paragraph">
                  <wp:posOffset>10795</wp:posOffset>
                </wp:positionV>
                <wp:extent cx="57410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85pt;height:0pt;width:452.05pt;z-index:251660288;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aaWPNMAAAAEAQAADwAAAAAAAAABACAAAAAiAAAAZHJzL2Rvd25y&#10;ZXYueG1sUEsBAhQAFAAAAAgAh07iQHHDC+vKAQAAXQMAAA4AAAAAAAAAAQAgAAAAIgEAAGRycy9l&#10;Mm9Eb2MueG1sUEsFBgAAAAAGAAYAWQEAAF4FAAAAAA==&#10;">
                <v:fill on="f" focussize="0,0"/>
                <v:stroke weight="1pt" color="#000000" joinstyle="round"/>
                <v:imagedata o:title=""/>
                <o:lock v:ext="edit" aspectratio="f"/>
              </v:line>
            </w:pict>
          </mc:Fallback>
        </mc:AlternateContent>
      </w:r>
      <w:r w:rsidRPr="00FF718D">
        <w:rPr>
          <w:rFonts w:ascii="仿宋_GB2312" w:eastAsia="仿宋_GB2312" w:hint="eastAsia"/>
          <w:sz w:val="28"/>
          <w:szCs w:val="28"/>
        </w:rPr>
        <w:t>常州大学怀德学院办公室                 2020年2月4日印发</w:t>
      </w:r>
    </w:p>
    <w:sectPr w:rsidR="0070625B" w:rsidRPr="00FF718D">
      <w:footerReference w:type="even" r:id="rId9"/>
      <w:footerReference w:type="default" r:id="rId10"/>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846" w:rsidRDefault="00562846">
      <w:r>
        <w:separator/>
      </w:r>
    </w:p>
  </w:endnote>
  <w:endnote w:type="continuationSeparator" w:id="0">
    <w:p w:rsidR="00562846" w:rsidRDefault="0056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sdtPr>
    <w:sdtEndPr/>
    <w:sdtContent>
      <w:p w:rsidR="0070625B" w:rsidRDefault="00C76035">
        <w:pPr>
          <w:pStyle w:val="a7"/>
        </w:pPr>
        <w:r>
          <w:fldChar w:fldCharType="begin"/>
        </w:r>
        <w:r>
          <w:instrText>PAGE   \* MERGEFORMAT</w:instrText>
        </w:r>
        <w:r>
          <w:fldChar w:fldCharType="separate"/>
        </w:r>
        <w:r w:rsidR="00297C45" w:rsidRPr="00297C45">
          <w:rPr>
            <w:noProof/>
            <w:lang w:val="zh-CN"/>
          </w:rPr>
          <w:t>-</w:t>
        </w:r>
        <w:r w:rsidR="00297C45">
          <w:rPr>
            <w:noProof/>
          </w:rPr>
          <w:t xml:space="preserve"> 4 -</w:t>
        </w:r>
        <w:r>
          <w:fldChar w:fldCharType="end"/>
        </w:r>
      </w:p>
    </w:sdtContent>
  </w:sdt>
  <w:p w:rsidR="0070625B" w:rsidRDefault="007062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sdtPr>
    <w:sdtEndPr/>
    <w:sdtContent>
      <w:p w:rsidR="0070625B" w:rsidRDefault="00C76035">
        <w:pPr>
          <w:pStyle w:val="a7"/>
          <w:jc w:val="right"/>
        </w:pPr>
        <w:r>
          <w:fldChar w:fldCharType="begin"/>
        </w:r>
        <w:r>
          <w:instrText>PAGE   \* MERGEFORMAT</w:instrText>
        </w:r>
        <w:r>
          <w:fldChar w:fldCharType="separate"/>
        </w:r>
        <w:r w:rsidR="00297C45" w:rsidRPr="00297C45">
          <w:rPr>
            <w:noProof/>
            <w:lang w:val="zh-CN"/>
          </w:rPr>
          <w:t>-</w:t>
        </w:r>
        <w:r w:rsidR="00297C45">
          <w:rPr>
            <w:noProof/>
          </w:rPr>
          <w:t xml:space="preserve"> 5 -</w:t>
        </w:r>
        <w:r>
          <w:fldChar w:fldCharType="end"/>
        </w:r>
      </w:p>
    </w:sdtContent>
  </w:sdt>
  <w:p w:rsidR="0070625B" w:rsidRDefault="007062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846" w:rsidRDefault="00562846">
      <w:r>
        <w:separator/>
      </w:r>
    </w:p>
  </w:footnote>
  <w:footnote w:type="continuationSeparator" w:id="0">
    <w:p w:rsidR="00562846" w:rsidRDefault="0056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64E2"/>
    <w:rsid w:val="000A2013"/>
    <w:rsid w:val="000B591D"/>
    <w:rsid w:val="000C0179"/>
    <w:rsid w:val="000C049D"/>
    <w:rsid w:val="000C46DE"/>
    <w:rsid w:val="000C4D44"/>
    <w:rsid w:val="000C6B72"/>
    <w:rsid w:val="000D59B7"/>
    <w:rsid w:val="000D7119"/>
    <w:rsid w:val="00100C33"/>
    <w:rsid w:val="00104401"/>
    <w:rsid w:val="00104F27"/>
    <w:rsid w:val="0014562D"/>
    <w:rsid w:val="001544AB"/>
    <w:rsid w:val="0016380B"/>
    <w:rsid w:val="0016487C"/>
    <w:rsid w:val="00167E70"/>
    <w:rsid w:val="001700BB"/>
    <w:rsid w:val="00176886"/>
    <w:rsid w:val="00176E79"/>
    <w:rsid w:val="0019739C"/>
    <w:rsid w:val="001C3716"/>
    <w:rsid w:val="001D7CA5"/>
    <w:rsid w:val="001E13CF"/>
    <w:rsid w:val="001E26AE"/>
    <w:rsid w:val="001F3F4B"/>
    <w:rsid w:val="00200EB6"/>
    <w:rsid w:val="002019B3"/>
    <w:rsid w:val="002055C7"/>
    <w:rsid w:val="00205650"/>
    <w:rsid w:val="00226D2E"/>
    <w:rsid w:val="00247BD3"/>
    <w:rsid w:val="00250377"/>
    <w:rsid w:val="0025372D"/>
    <w:rsid w:val="00262018"/>
    <w:rsid w:val="00262EDD"/>
    <w:rsid w:val="00280C55"/>
    <w:rsid w:val="00281195"/>
    <w:rsid w:val="00284667"/>
    <w:rsid w:val="00284F4C"/>
    <w:rsid w:val="002876EF"/>
    <w:rsid w:val="0029230E"/>
    <w:rsid w:val="00297C45"/>
    <w:rsid w:val="002A11BA"/>
    <w:rsid w:val="002D45E6"/>
    <w:rsid w:val="002D4F73"/>
    <w:rsid w:val="002D5C37"/>
    <w:rsid w:val="002F3741"/>
    <w:rsid w:val="00300A52"/>
    <w:rsid w:val="00300B34"/>
    <w:rsid w:val="00321409"/>
    <w:rsid w:val="00333534"/>
    <w:rsid w:val="00333D0B"/>
    <w:rsid w:val="0033433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354A8"/>
    <w:rsid w:val="00442483"/>
    <w:rsid w:val="00450A54"/>
    <w:rsid w:val="0046438B"/>
    <w:rsid w:val="004647AD"/>
    <w:rsid w:val="004749BF"/>
    <w:rsid w:val="004811A3"/>
    <w:rsid w:val="00496E9E"/>
    <w:rsid w:val="00497722"/>
    <w:rsid w:val="004A110B"/>
    <w:rsid w:val="004C515F"/>
    <w:rsid w:val="004D5CE2"/>
    <w:rsid w:val="004E2BA0"/>
    <w:rsid w:val="004E2CBA"/>
    <w:rsid w:val="004E6C54"/>
    <w:rsid w:val="004F0462"/>
    <w:rsid w:val="004F228B"/>
    <w:rsid w:val="004F6B43"/>
    <w:rsid w:val="00500B7A"/>
    <w:rsid w:val="00506248"/>
    <w:rsid w:val="0050778C"/>
    <w:rsid w:val="00514DC0"/>
    <w:rsid w:val="005220B7"/>
    <w:rsid w:val="0052394C"/>
    <w:rsid w:val="00540D9C"/>
    <w:rsid w:val="0054477D"/>
    <w:rsid w:val="0055656C"/>
    <w:rsid w:val="005616D4"/>
    <w:rsid w:val="00562846"/>
    <w:rsid w:val="005637BD"/>
    <w:rsid w:val="005659E1"/>
    <w:rsid w:val="00566CE0"/>
    <w:rsid w:val="00567A44"/>
    <w:rsid w:val="00576A8C"/>
    <w:rsid w:val="0058047B"/>
    <w:rsid w:val="00591E19"/>
    <w:rsid w:val="005968FB"/>
    <w:rsid w:val="005A44EC"/>
    <w:rsid w:val="005A4B4D"/>
    <w:rsid w:val="005B427B"/>
    <w:rsid w:val="005C41C7"/>
    <w:rsid w:val="005D41F8"/>
    <w:rsid w:val="005D553A"/>
    <w:rsid w:val="005E2A4C"/>
    <w:rsid w:val="005F1C2B"/>
    <w:rsid w:val="005F4C4F"/>
    <w:rsid w:val="005F4D94"/>
    <w:rsid w:val="005F51B4"/>
    <w:rsid w:val="005F5E4A"/>
    <w:rsid w:val="006054BA"/>
    <w:rsid w:val="00607CD0"/>
    <w:rsid w:val="006219B0"/>
    <w:rsid w:val="006234A9"/>
    <w:rsid w:val="00624ED0"/>
    <w:rsid w:val="0065660B"/>
    <w:rsid w:val="00657DE7"/>
    <w:rsid w:val="00681866"/>
    <w:rsid w:val="006A0740"/>
    <w:rsid w:val="006A4BA7"/>
    <w:rsid w:val="006B7DEB"/>
    <w:rsid w:val="006C4A6A"/>
    <w:rsid w:val="006D4EFE"/>
    <w:rsid w:val="006E5AC3"/>
    <w:rsid w:val="0070625B"/>
    <w:rsid w:val="00713058"/>
    <w:rsid w:val="00714852"/>
    <w:rsid w:val="007201C6"/>
    <w:rsid w:val="007339CA"/>
    <w:rsid w:val="00741F6F"/>
    <w:rsid w:val="00745E5D"/>
    <w:rsid w:val="0074745A"/>
    <w:rsid w:val="0076625C"/>
    <w:rsid w:val="0077071E"/>
    <w:rsid w:val="007755CA"/>
    <w:rsid w:val="007844BA"/>
    <w:rsid w:val="00785039"/>
    <w:rsid w:val="007858B8"/>
    <w:rsid w:val="00786819"/>
    <w:rsid w:val="00792A7C"/>
    <w:rsid w:val="00792F42"/>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1F23"/>
    <w:rsid w:val="008874FF"/>
    <w:rsid w:val="0089170C"/>
    <w:rsid w:val="00891A64"/>
    <w:rsid w:val="008922AD"/>
    <w:rsid w:val="00894EA3"/>
    <w:rsid w:val="008A0828"/>
    <w:rsid w:val="008A26E7"/>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1AB4"/>
    <w:rsid w:val="00972503"/>
    <w:rsid w:val="00974BEE"/>
    <w:rsid w:val="0098207E"/>
    <w:rsid w:val="00996C5C"/>
    <w:rsid w:val="009A1EB5"/>
    <w:rsid w:val="009A27A2"/>
    <w:rsid w:val="009C14FA"/>
    <w:rsid w:val="009C5BE3"/>
    <w:rsid w:val="009C5FEA"/>
    <w:rsid w:val="009D7F52"/>
    <w:rsid w:val="009F6573"/>
    <w:rsid w:val="00A03812"/>
    <w:rsid w:val="00A05972"/>
    <w:rsid w:val="00A223BB"/>
    <w:rsid w:val="00A22F3B"/>
    <w:rsid w:val="00A31B64"/>
    <w:rsid w:val="00A322F5"/>
    <w:rsid w:val="00A33D99"/>
    <w:rsid w:val="00A349D4"/>
    <w:rsid w:val="00A41780"/>
    <w:rsid w:val="00A764CF"/>
    <w:rsid w:val="00A76C24"/>
    <w:rsid w:val="00A9259A"/>
    <w:rsid w:val="00AA30F7"/>
    <w:rsid w:val="00AA4245"/>
    <w:rsid w:val="00AA61B9"/>
    <w:rsid w:val="00AB0C4C"/>
    <w:rsid w:val="00AB73C5"/>
    <w:rsid w:val="00AC4C02"/>
    <w:rsid w:val="00AD01F7"/>
    <w:rsid w:val="00AD2C78"/>
    <w:rsid w:val="00AD6BA9"/>
    <w:rsid w:val="00AE3627"/>
    <w:rsid w:val="00AE4E14"/>
    <w:rsid w:val="00AF4F8F"/>
    <w:rsid w:val="00AF5E3E"/>
    <w:rsid w:val="00B039DF"/>
    <w:rsid w:val="00B148EC"/>
    <w:rsid w:val="00B17B60"/>
    <w:rsid w:val="00B20801"/>
    <w:rsid w:val="00B21E36"/>
    <w:rsid w:val="00B310D7"/>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6035"/>
    <w:rsid w:val="00C7706E"/>
    <w:rsid w:val="00C77D26"/>
    <w:rsid w:val="00C85504"/>
    <w:rsid w:val="00C8657C"/>
    <w:rsid w:val="00C87024"/>
    <w:rsid w:val="00C931C0"/>
    <w:rsid w:val="00C961BF"/>
    <w:rsid w:val="00CC194E"/>
    <w:rsid w:val="00CF4AEA"/>
    <w:rsid w:val="00CF6A23"/>
    <w:rsid w:val="00CF6FE3"/>
    <w:rsid w:val="00D040E0"/>
    <w:rsid w:val="00D200E3"/>
    <w:rsid w:val="00D21F61"/>
    <w:rsid w:val="00D23F83"/>
    <w:rsid w:val="00D25CF3"/>
    <w:rsid w:val="00D31451"/>
    <w:rsid w:val="00D31BE5"/>
    <w:rsid w:val="00D416C3"/>
    <w:rsid w:val="00D51471"/>
    <w:rsid w:val="00D62A13"/>
    <w:rsid w:val="00D73040"/>
    <w:rsid w:val="00D7528D"/>
    <w:rsid w:val="00D76997"/>
    <w:rsid w:val="00D8138D"/>
    <w:rsid w:val="00D86AF0"/>
    <w:rsid w:val="00D918ED"/>
    <w:rsid w:val="00D926F0"/>
    <w:rsid w:val="00DB0346"/>
    <w:rsid w:val="00DB0F25"/>
    <w:rsid w:val="00DB0FA8"/>
    <w:rsid w:val="00DE6BF6"/>
    <w:rsid w:val="00E071D9"/>
    <w:rsid w:val="00E2137E"/>
    <w:rsid w:val="00E25BB7"/>
    <w:rsid w:val="00E340DE"/>
    <w:rsid w:val="00E42B31"/>
    <w:rsid w:val="00E44E6C"/>
    <w:rsid w:val="00E5012E"/>
    <w:rsid w:val="00E5299B"/>
    <w:rsid w:val="00E7175D"/>
    <w:rsid w:val="00E9274B"/>
    <w:rsid w:val="00EA106C"/>
    <w:rsid w:val="00EA2562"/>
    <w:rsid w:val="00EA5583"/>
    <w:rsid w:val="00EA5F8B"/>
    <w:rsid w:val="00EC38E8"/>
    <w:rsid w:val="00EC4212"/>
    <w:rsid w:val="00ED22BA"/>
    <w:rsid w:val="00EE699D"/>
    <w:rsid w:val="00EF6DF8"/>
    <w:rsid w:val="00F00DF9"/>
    <w:rsid w:val="00F05EF6"/>
    <w:rsid w:val="00F33352"/>
    <w:rsid w:val="00F428BC"/>
    <w:rsid w:val="00F723D3"/>
    <w:rsid w:val="00F80BF3"/>
    <w:rsid w:val="00F84FB3"/>
    <w:rsid w:val="00F87F7F"/>
    <w:rsid w:val="00F95609"/>
    <w:rsid w:val="00FA4FDE"/>
    <w:rsid w:val="00FB40C9"/>
    <w:rsid w:val="00FD1D6B"/>
    <w:rsid w:val="00FE0335"/>
    <w:rsid w:val="00FF084A"/>
    <w:rsid w:val="00FF718D"/>
    <w:rsid w:val="05480B22"/>
    <w:rsid w:val="0C5948AC"/>
    <w:rsid w:val="0D24239E"/>
    <w:rsid w:val="107D4B52"/>
    <w:rsid w:val="13E449B0"/>
    <w:rsid w:val="16DE7B91"/>
    <w:rsid w:val="1D0D3A75"/>
    <w:rsid w:val="1ED0129B"/>
    <w:rsid w:val="23440C1F"/>
    <w:rsid w:val="2AFA59C7"/>
    <w:rsid w:val="2D7D5944"/>
    <w:rsid w:val="360E0756"/>
    <w:rsid w:val="3ADC2CA1"/>
    <w:rsid w:val="45B65D16"/>
    <w:rsid w:val="494A3D83"/>
    <w:rsid w:val="4B403E05"/>
    <w:rsid w:val="50CF59BD"/>
    <w:rsid w:val="63752CB4"/>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table" w:styleId="ab">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Pr>
      <w:color w:val="0000FF" w:themeColor="hyperlink"/>
      <w:u w:val="single"/>
    </w:r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qFormat/>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qFormat/>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table" w:styleId="ab">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Pr>
      <w:color w:val="0000FF" w:themeColor="hyperlink"/>
      <w:u w:val="single"/>
    </w:r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qFormat/>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qFormat/>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7C778-B04E-4309-B300-17101032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299</Words>
  <Characters>1705</Characters>
  <Application>Microsoft Office Word</Application>
  <DocSecurity>0</DocSecurity>
  <Lines>14</Lines>
  <Paragraphs>3</Paragraphs>
  <ScaleCrop>false</ScaleCrop>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2020-02-06T09:33:00Z</cp:lastPrinted>
  <dcterms:created xsi:type="dcterms:W3CDTF">2020-02-05T14:58:00Z</dcterms:created>
  <dcterms:modified xsi:type="dcterms:W3CDTF">2020-03-09T06:28:00Z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