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Tahoma"/>
          <w:b/>
          <w:sz w:val="32"/>
          <w:szCs w:val="32"/>
        </w:rPr>
      </w:pPr>
      <w:r>
        <w:rPr>
          <w:rFonts w:hint="eastAsia" w:ascii="黑体" w:hAnsi="黑体" w:eastAsia="黑体" w:cs="Tahoma"/>
          <w:b/>
          <w:sz w:val="32"/>
          <w:szCs w:val="32"/>
        </w:rPr>
        <w:t>常州大学</w:t>
      </w:r>
      <w:r>
        <w:rPr>
          <w:rFonts w:hint="eastAsia" w:ascii="黑体" w:hAnsi="黑体" w:eastAsia="黑体" w:cs="Tahoma"/>
          <w:b/>
          <w:sz w:val="32"/>
          <w:szCs w:val="32"/>
          <w:lang w:val="en-US" w:eastAsia="zh-CN"/>
        </w:rPr>
        <w:t>怀德学院</w:t>
      </w:r>
      <w:r>
        <w:rPr>
          <w:rFonts w:hint="eastAsia" w:ascii="黑体" w:hAnsi="黑体" w:eastAsia="黑体" w:cs="Tahoma"/>
          <w:b/>
          <w:sz w:val="32"/>
          <w:szCs w:val="32"/>
        </w:rPr>
        <w:t>追加预算审批表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5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申请单位</w:t>
            </w:r>
          </w:p>
        </w:tc>
        <w:tc>
          <w:tcPr>
            <w:tcW w:w="6271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5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申请追加项目</w:t>
            </w:r>
          </w:p>
        </w:tc>
        <w:tc>
          <w:tcPr>
            <w:tcW w:w="627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5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申请追加预算金额</w:t>
            </w:r>
          </w:p>
        </w:tc>
        <w:tc>
          <w:tcPr>
            <w:tcW w:w="627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Tahoma"/>
              </w:rPr>
              <w:t>大写：                          小写：￥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2251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申请追加预算理由</w:t>
            </w:r>
          </w:p>
        </w:tc>
        <w:tc>
          <w:tcPr>
            <w:tcW w:w="6271" w:type="dxa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5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申请</w:t>
            </w:r>
            <w:r>
              <w:rPr>
                <w:rFonts w:hint="eastAsia" w:ascii="仿宋" w:hAnsi="仿宋" w:eastAsia="仿宋"/>
                <w:lang w:val="en-US" w:eastAsia="zh-CN"/>
              </w:rPr>
              <w:t>部门</w:t>
            </w:r>
          </w:p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负责人意见</w:t>
            </w:r>
          </w:p>
        </w:tc>
        <w:tc>
          <w:tcPr>
            <w:tcW w:w="6271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ind w:firstLine="2160" w:firstLineChars="90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签名: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5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财务处</w:t>
            </w:r>
          </w:p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负责人意见</w:t>
            </w:r>
          </w:p>
        </w:tc>
        <w:tc>
          <w:tcPr>
            <w:tcW w:w="627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ind w:firstLine="2160" w:firstLineChars="9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签名: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5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分管</w:t>
            </w:r>
            <w:r>
              <w:rPr>
                <w:rFonts w:hint="eastAsia" w:ascii="仿宋" w:hAnsi="仿宋" w:eastAsia="仿宋"/>
                <w:lang w:val="en-US" w:eastAsia="zh-CN"/>
              </w:rPr>
              <w:t>院</w:t>
            </w:r>
            <w:r>
              <w:rPr>
                <w:rFonts w:hint="eastAsia" w:ascii="仿宋" w:hAnsi="仿宋" w:eastAsia="仿宋"/>
              </w:rPr>
              <w:t>领导</w:t>
            </w:r>
          </w:p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审批意见</w:t>
            </w:r>
          </w:p>
        </w:tc>
        <w:tc>
          <w:tcPr>
            <w:tcW w:w="6271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ind w:firstLine="2160" w:firstLineChars="9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签名: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51" w:type="dxa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分管财务</w:t>
            </w:r>
            <w:r>
              <w:rPr>
                <w:rFonts w:hint="eastAsia" w:ascii="仿宋" w:hAnsi="仿宋" w:eastAsia="仿宋"/>
                <w:lang w:val="en-US" w:eastAsia="zh-CN"/>
              </w:rPr>
              <w:t>院</w:t>
            </w:r>
            <w:r>
              <w:rPr>
                <w:rFonts w:hint="eastAsia" w:ascii="仿宋" w:hAnsi="仿宋" w:eastAsia="仿宋"/>
              </w:rPr>
              <w:t>领导</w:t>
            </w:r>
          </w:p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审批意见</w:t>
            </w:r>
          </w:p>
        </w:tc>
        <w:tc>
          <w:tcPr>
            <w:tcW w:w="6271" w:type="dxa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ind w:firstLine="2160" w:firstLineChars="9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签名: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51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院</w:t>
            </w:r>
            <w:r>
              <w:rPr>
                <w:rFonts w:hint="eastAsia" w:ascii="仿宋" w:hAnsi="仿宋" w:eastAsia="仿宋"/>
              </w:rPr>
              <w:t>长</w:t>
            </w:r>
          </w:p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审批意见</w:t>
            </w:r>
          </w:p>
        </w:tc>
        <w:tc>
          <w:tcPr>
            <w:tcW w:w="6271" w:type="dxa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ind w:firstLine="2160" w:firstLineChars="9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51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分管校领导</w:t>
            </w:r>
          </w:p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审批意见</w:t>
            </w:r>
          </w:p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20万以上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</w:p>
        </w:tc>
        <w:tc>
          <w:tcPr>
            <w:tcW w:w="6271" w:type="dxa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ind w:firstLine="2160" w:firstLineChars="900"/>
              <w:rPr>
                <w:rFonts w:hint="eastAsia"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ind w:firstLine="2160" w:firstLineChars="9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追加额度</w:t>
            </w:r>
            <w:r>
              <w:rPr>
                <w:rFonts w:hint="eastAsia" w:ascii="仿宋" w:hAnsi="仿宋" w:eastAsia="仿宋"/>
                <w:lang w:val="en-US" w:eastAsia="zh-CN"/>
              </w:rPr>
              <w:t>在1</w:t>
            </w:r>
            <w:r>
              <w:rPr>
                <w:rFonts w:hint="eastAsia" w:ascii="仿宋" w:hAnsi="仿宋" w:eastAsia="仿宋"/>
              </w:rPr>
              <w:t>0万元(</w:t>
            </w:r>
            <w:r>
              <w:rPr>
                <w:rFonts w:hint="eastAsia" w:ascii="仿宋" w:hAnsi="仿宋" w:eastAsia="仿宋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</w:rPr>
              <w:t>含)</w:t>
            </w:r>
            <w:r>
              <w:rPr>
                <w:rFonts w:hint="eastAsia" w:ascii="仿宋" w:hAnsi="仿宋" w:eastAsia="仿宋"/>
                <w:lang w:val="en-US" w:eastAsia="zh-CN"/>
              </w:rPr>
              <w:t>以下的</w:t>
            </w:r>
            <w:r>
              <w:rPr>
                <w:rFonts w:hint="eastAsia" w:ascii="仿宋" w:hAnsi="仿宋" w:eastAsia="仿宋"/>
              </w:rPr>
              <w:t>需</w:t>
            </w:r>
            <w:r>
              <w:rPr>
                <w:rFonts w:hint="eastAsia" w:ascii="仿宋" w:hAnsi="仿宋" w:eastAsia="仿宋"/>
                <w:lang w:val="en-US" w:eastAsia="zh-CN"/>
              </w:rPr>
              <w:t>报院务</w:t>
            </w:r>
            <w:r>
              <w:rPr>
                <w:rFonts w:hint="eastAsia" w:ascii="仿宋" w:hAnsi="仿宋" w:eastAsia="仿宋"/>
              </w:rPr>
              <w:t>会批准,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0万元(含)</w:t>
            </w:r>
            <w:r>
              <w:rPr>
                <w:rFonts w:hint="eastAsia" w:ascii="仿宋" w:hAnsi="仿宋" w:eastAsia="仿宋"/>
                <w:lang w:eastAsia="zh-CN"/>
              </w:rPr>
              <w:t>—</w:t>
            </w:r>
            <w:r>
              <w:rPr>
                <w:rFonts w:hint="eastAsia" w:ascii="仿宋" w:hAnsi="仿宋" w:eastAsia="仿宋"/>
                <w:lang w:val="en-US" w:eastAsia="zh-CN"/>
              </w:rPr>
              <w:t>20万元（不含）的报</w:t>
            </w:r>
            <w:r>
              <w:rPr>
                <w:rFonts w:hint="eastAsia" w:ascii="仿宋" w:hAnsi="仿宋" w:eastAsia="仿宋"/>
              </w:rPr>
              <w:t>党委常批准</w:t>
            </w:r>
            <w:r>
              <w:rPr>
                <w:rFonts w:hint="eastAsia" w:ascii="仿宋" w:hAnsi="仿宋" w:eastAsia="仿宋"/>
                <w:lang w:eastAsia="zh-CN"/>
              </w:rPr>
              <w:t>，</w:t>
            </w:r>
            <w:r>
              <w:rPr>
                <w:rFonts w:hint="eastAsia" w:ascii="仿宋" w:hAnsi="仿宋" w:eastAsia="仿宋"/>
                <w:lang w:val="en-US" w:eastAsia="zh-CN"/>
              </w:rPr>
              <w:t>20万元（含）以上的报分管校领导或怀德学院领导小组审批。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324" w:lineRule="atLeas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经办人:                      联系电话:                   日期: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ZWM5ZDhmMTlmODNlNmMzY2U4Y2EwNzZjMGFkZjUifQ=="/>
  </w:docVars>
  <w:rsids>
    <w:rsidRoot w:val="097618DA"/>
    <w:rsid w:val="0976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2023-02-27T02:59:00Z</dcterms:created>
  <dc:creator>左眼不流泪</dc:creator>
  <cp:lastModifiedBy>左眼不流泪</cp:lastModifiedBy>
  <dcterms:modified xsi:type="dcterms:W3CDTF">2023-02-27T02:59:56Z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6AAF15E10A8F486D97D7E4211140AC60</vt:lpwstr>
  </property>
</Properties>
</file>