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480" w:lineRule="auto"/>
        <w:jc w:val="center"/>
        <w:rPr>
          <w:rFonts w:eastAsia="黑体"/>
          <w:b/>
          <w:sz w:val="30"/>
          <w:szCs w:val="30"/>
        </w:rPr>
      </w:pPr>
      <w:bookmarkStart w:id="0" w:name="OLE_LINK3"/>
      <w:r>
        <w:rPr>
          <w:rFonts w:hint="eastAsia" w:ascii="Arial" w:hAnsi="Arial" w:cs="Arial"/>
          <w:b/>
          <w:color w:val="000000"/>
          <w:sz w:val="30"/>
          <w:szCs w:val="30"/>
        </w:rPr>
        <w:t>常州大学怀德学院</w:t>
      </w:r>
      <w:bookmarkStart w:id="1" w:name="OLE_LINK2"/>
      <w:bookmarkStart w:id="2" w:name="OLE_LINK1"/>
      <w:r>
        <w:rPr>
          <w:rFonts w:hint="eastAsia" w:ascii="Arial" w:hAnsi="Arial" w:cs="Arial"/>
          <w:b/>
          <w:color w:val="000000"/>
          <w:sz w:val="30"/>
          <w:szCs w:val="30"/>
        </w:rPr>
        <w:t>“新港城-南京银行”奖（助）学</w:t>
      </w:r>
      <w:bookmarkEnd w:id="1"/>
      <w:r>
        <w:rPr>
          <w:rFonts w:hint="eastAsia" w:ascii="Arial" w:hAnsi="Arial" w:cs="Arial"/>
          <w:b/>
          <w:color w:val="000000"/>
          <w:sz w:val="30"/>
          <w:szCs w:val="30"/>
        </w:rPr>
        <w:t>金</w:t>
      </w:r>
      <w:bookmarkEnd w:id="2"/>
      <w:r>
        <w:rPr>
          <w:rFonts w:hint="eastAsia" w:ascii="Arial" w:hAnsi="Arial" w:cs="Arial"/>
          <w:b/>
          <w:color w:val="000000"/>
          <w:sz w:val="30"/>
          <w:szCs w:val="30"/>
        </w:rPr>
        <w:t>管理办法</w:t>
      </w:r>
      <w:bookmarkEnd w:id="0"/>
    </w:p>
    <w:p>
      <w:pPr>
        <w:widowControl/>
        <w:spacing w:line="500" w:lineRule="exact"/>
        <w:ind w:firstLine="548" w:firstLineChars="196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根据靖江市人民政府与常州大学签订的《合作举办常州大学怀德学院协议书》的文件要求以及我校奖助学金的相关规定，设立常州大学怀德学院“新港城-南京银行”奖（助）学金并制定本管理办法。</w:t>
      </w:r>
    </w:p>
    <w:p>
      <w:pPr>
        <w:widowControl/>
        <w:tabs>
          <w:tab w:val="left" w:pos="855"/>
        </w:tabs>
        <w:spacing w:line="500" w:lineRule="exact"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一、申请条件</w:t>
      </w:r>
    </w:p>
    <w:p>
      <w:pPr>
        <w:widowControl/>
        <w:spacing w:line="50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（一）奖学金</w:t>
      </w:r>
    </w:p>
    <w:p>
      <w:pPr>
        <w:widowControl/>
        <w:spacing w:line="50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1</w:t>
      </w:r>
      <w:r>
        <w:rPr>
          <w:rFonts w:hint="eastAsia" w:ascii="宋体" w:hAnsi="宋体" w:cs="宋体"/>
          <w:kern w:val="0"/>
          <w:sz w:val="28"/>
          <w:szCs w:val="28"/>
        </w:rPr>
        <w:t>、院靖江校区品学兼优学生；</w:t>
      </w:r>
    </w:p>
    <w:p>
      <w:pPr>
        <w:widowControl/>
        <w:spacing w:line="50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2</w:t>
      </w:r>
      <w:r>
        <w:rPr>
          <w:rFonts w:hint="eastAsia" w:ascii="宋体" w:hAnsi="宋体" w:cs="宋体"/>
          <w:kern w:val="0"/>
          <w:sz w:val="28"/>
          <w:szCs w:val="28"/>
        </w:rPr>
        <w:t>、热爱社会主义祖国，拥护中国共产党的领导；自觉遵守宪法和法律，遵守校纪校规，无违纪违法行为；诚实守信，道德品质优良；</w:t>
      </w:r>
    </w:p>
    <w:p>
      <w:pPr>
        <w:widowControl/>
        <w:spacing w:line="50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3</w:t>
      </w:r>
      <w:r>
        <w:rPr>
          <w:rFonts w:hint="eastAsia" w:ascii="宋体" w:hAnsi="宋体" w:cs="宋体"/>
          <w:kern w:val="0"/>
          <w:sz w:val="28"/>
          <w:szCs w:val="28"/>
        </w:rPr>
        <w:t>、在校期间学习态度端正，学习刻苦努力，上一学年考试中无不及格必修课程，且在综合测评中获得三等以上奖学金。</w:t>
      </w:r>
    </w:p>
    <w:p>
      <w:pPr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4、同一学年申请获得其他社会奖学金者，不得同时申请获得本奖学金。</w:t>
      </w:r>
    </w:p>
    <w:p>
      <w:pPr>
        <w:widowControl/>
        <w:spacing w:line="50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（二）助学金</w:t>
      </w:r>
    </w:p>
    <w:p>
      <w:pPr>
        <w:widowControl/>
        <w:spacing w:line="50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1</w:t>
      </w:r>
      <w:r>
        <w:rPr>
          <w:rFonts w:hint="eastAsia" w:ascii="宋体" w:hAnsi="宋体" w:cs="宋体"/>
          <w:kern w:val="0"/>
          <w:sz w:val="28"/>
          <w:szCs w:val="28"/>
        </w:rPr>
        <w:t>、院靖江校区品学兼优学生，家庭经济困难者优先；</w:t>
      </w:r>
    </w:p>
    <w:p>
      <w:pPr>
        <w:widowControl/>
        <w:spacing w:line="50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2</w:t>
      </w:r>
      <w:r>
        <w:rPr>
          <w:rFonts w:hint="eastAsia" w:ascii="宋体" w:hAnsi="宋体" w:cs="宋体"/>
          <w:kern w:val="0"/>
          <w:sz w:val="28"/>
          <w:szCs w:val="28"/>
        </w:rPr>
        <w:t>、热爱社会主义祖国，拥护中国共产党的领导；自觉遵守宪法和法律，遵守校纪校规，无违纪违法行为；诚实守信，道德品质优良；</w:t>
      </w:r>
    </w:p>
    <w:p>
      <w:pPr>
        <w:widowControl/>
        <w:spacing w:line="50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3</w:t>
      </w:r>
      <w:r>
        <w:rPr>
          <w:rFonts w:hint="eastAsia" w:ascii="宋体" w:hAnsi="宋体" w:cs="宋体"/>
          <w:kern w:val="0"/>
          <w:sz w:val="28"/>
          <w:szCs w:val="28"/>
        </w:rPr>
        <w:t>、在校期间学习态度端正，学习刻苦努力，上一学年考试中无不及格必修课程，能修满学年应得学分；</w:t>
      </w:r>
    </w:p>
    <w:p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4</w:t>
      </w:r>
      <w:r>
        <w:rPr>
          <w:rFonts w:hint="eastAsia" w:ascii="宋体" w:hAnsi="宋体" w:cs="宋体"/>
          <w:kern w:val="0"/>
          <w:sz w:val="28"/>
          <w:szCs w:val="28"/>
        </w:rPr>
        <w:t>、同一学年申请获得其他社会助学金者，不得同时申请获得本助学金。</w:t>
      </w:r>
    </w:p>
    <w:p>
      <w:pPr>
        <w:widowControl/>
        <w:tabs>
          <w:tab w:val="left" w:pos="855"/>
        </w:tabs>
        <w:spacing w:line="500" w:lineRule="exact"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二、奖励资助标准</w:t>
      </w:r>
    </w:p>
    <w:p>
      <w:pPr>
        <w:widowControl/>
        <w:tabs>
          <w:tab w:val="left" w:pos="855"/>
        </w:tabs>
        <w:spacing w:line="500" w:lineRule="exact"/>
        <w:ind w:firstLine="560" w:firstLineChars="2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每学年奖助学金发放总额30万元，其中奖学金包括奖学金20万元和助学金10万元）。奖学金分为一、二、三等，一等奖学金奖励10人，奖励标准4000元/生；二等奖学金奖励30人，奖励标准2000元/生；三等奖学金奖励100人，奖励标准1000元/生。助学金每年资助人数50人，资助标准为2000元/生。</w:t>
      </w:r>
    </w:p>
    <w:p>
      <w:pPr>
        <w:snapToGrid w:val="0"/>
        <w:spacing w:line="50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三、评审及发放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1</w:t>
      </w:r>
      <w:r>
        <w:rPr>
          <w:rFonts w:hint="eastAsia" w:ascii="宋体" w:hAnsi="宋体" w:cs="宋体"/>
          <w:kern w:val="0"/>
          <w:sz w:val="28"/>
          <w:szCs w:val="28"/>
        </w:rPr>
        <w:t>、本奖助学金评定工作由院学生处组织进行；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2</w:t>
      </w:r>
      <w:r>
        <w:rPr>
          <w:rFonts w:hint="eastAsia" w:ascii="宋体" w:hAnsi="宋体" w:cs="宋体"/>
          <w:kern w:val="0"/>
          <w:sz w:val="28"/>
          <w:szCs w:val="28"/>
        </w:rPr>
        <w:t>、本奖助学金每学年评审一次，实行等额评审，坚持公平、公开、公正的原则；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3</w:t>
      </w:r>
      <w:r>
        <w:rPr>
          <w:rFonts w:hint="eastAsia" w:ascii="宋体" w:hAnsi="宋体" w:cs="宋体"/>
          <w:kern w:val="0"/>
          <w:sz w:val="28"/>
          <w:szCs w:val="28"/>
        </w:rPr>
        <w:t>、本奖助学金与国家奖助学金同时进行申请、评审，评审结果向甲方报备确认；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4</w:t>
      </w:r>
      <w:r>
        <w:rPr>
          <w:rFonts w:hint="eastAsia" w:ascii="宋体" w:hAnsi="宋体" w:cs="宋体"/>
          <w:kern w:val="0"/>
          <w:sz w:val="28"/>
          <w:szCs w:val="28"/>
        </w:rPr>
        <w:t>、院学生处每年9月份将名额指标分配到各系，符合条件的学生本人向所在系递交申请表，各系对申请学生进行资格审查和初步评审，确定建议名单报院学生处，审核后上报院院务会综合审定；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5</w:t>
      </w:r>
      <w:r>
        <w:rPr>
          <w:rFonts w:hint="eastAsia" w:ascii="宋体" w:hAnsi="宋体" w:cs="宋体"/>
          <w:kern w:val="0"/>
          <w:sz w:val="28"/>
          <w:szCs w:val="28"/>
        </w:rPr>
        <w:t>、本奖助学金与国家奖助学金同时发放，单独举行发放仪式，由甲方、乙方派员为学生颁发；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6</w:t>
      </w:r>
      <w:r>
        <w:rPr>
          <w:rFonts w:hint="eastAsia" w:ascii="宋体" w:hAnsi="宋体" w:cs="宋体"/>
          <w:kern w:val="0"/>
          <w:sz w:val="28"/>
          <w:szCs w:val="28"/>
        </w:rPr>
        <w:t>、院财务处将本奖助学金一次性发放给学生；</w:t>
      </w:r>
    </w:p>
    <w:p>
      <w:pPr>
        <w:widowControl/>
        <w:tabs>
          <w:tab w:val="left" w:pos="855"/>
        </w:tabs>
        <w:spacing w:line="500" w:lineRule="exact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7</w:t>
      </w:r>
      <w:r>
        <w:rPr>
          <w:rFonts w:hint="eastAsia" w:ascii="宋体" w:hAnsi="宋体" w:cs="宋体"/>
          <w:kern w:val="0"/>
          <w:sz w:val="28"/>
          <w:szCs w:val="28"/>
        </w:rPr>
        <w:t>、在获得奖助学金的学年中，一旦受到学校纪律处分或有违法行为者，即刻取消奖助学金的获取资格，并追回已发放奖助学金。</w:t>
      </w:r>
    </w:p>
    <w:p>
      <w:pPr>
        <w:snapToGrid w:val="0"/>
        <w:spacing w:line="50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四、本办法自发布起生效，由院学生处负责解释。</w:t>
      </w:r>
      <w:r>
        <w:rPr>
          <w:rFonts w:ascii="宋体" w:hAnsi="宋体"/>
          <w:b/>
          <w:sz w:val="28"/>
          <w:szCs w:val="28"/>
        </w:rPr>
        <w:t xml:space="preserve"> </w:t>
      </w:r>
    </w:p>
    <w:p>
      <w:pPr>
        <w:ind w:firstLine="540"/>
        <w:rPr>
          <w:rFonts w:ascii="宋体" w:hAnsi="宋体"/>
          <w:sz w:val="28"/>
          <w:szCs w:val="28"/>
        </w:rPr>
      </w:pPr>
    </w:p>
    <w:p>
      <w:pPr>
        <w:ind w:firstLine="540"/>
        <w:rPr>
          <w:rFonts w:ascii="宋体" w:hAnsi="宋体"/>
          <w:sz w:val="28"/>
          <w:szCs w:val="28"/>
        </w:rPr>
      </w:pPr>
    </w:p>
    <w:p>
      <w:pPr>
        <w:ind w:right="560" w:firstLine="540"/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常州大学怀德学院</w:t>
      </w:r>
    </w:p>
    <w:p>
      <w:pPr>
        <w:ind w:right="1120" w:firstLine="540"/>
        <w:jc w:val="right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2017年9月</w:t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3233"/>
    <w:rsid w:val="00015AD0"/>
    <w:rsid w:val="00023233"/>
    <w:rsid w:val="00027189"/>
    <w:rsid w:val="000314D5"/>
    <w:rsid w:val="0005366C"/>
    <w:rsid w:val="00072BA8"/>
    <w:rsid w:val="0008382A"/>
    <w:rsid w:val="000B4856"/>
    <w:rsid w:val="000E71E0"/>
    <w:rsid w:val="000F7DC0"/>
    <w:rsid w:val="001120A4"/>
    <w:rsid w:val="00134237"/>
    <w:rsid w:val="00147524"/>
    <w:rsid w:val="0023698A"/>
    <w:rsid w:val="002410F0"/>
    <w:rsid w:val="002419E6"/>
    <w:rsid w:val="00253E8B"/>
    <w:rsid w:val="00302D6D"/>
    <w:rsid w:val="00331470"/>
    <w:rsid w:val="00350D90"/>
    <w:rsid w:val="0036054B"/>
    <w:rsid w:val="003877F7"/>
    <w:rsid w:val="003C0E90"/>
    <w:rsid w:val="003D030E"/>
    <w:rsid w:val="003E1E2E"/>
    <w:rsid w:val="0040036F"/>
    <w:rsid w:val="00406378"/>
    <w:rsid w:val="00412CD6"/>
    <w:rsid w:val="004325A0"/>
    <w:rsid w:val="0047605D"/>
    <w:rsid w:val="004848A5"/>
    <w:rsid w:val="00497F31"/>
    <w:rsid w:val="004B17CD"/>
    <w:rsid w:val="004B2386"/>
    <w:rsid w:val="004C73B9"/>
    <w:rsid w:val="004D3BCD"/>
    <w:rsid w:val="005649B3"/>
    <w:rsid w:val="005870B0"/>
    <w:rsid w:val="005977CA"/>
    <w:rsid w:val="00621CF3"/>
    <w:rsid w:val="006805AF"/>
    <w:rsid w:val="006A0881"/>
    <w:rsid w:val="006A0A2C"/>
    <w:rsid w:val="006D015B"/>
    <w:rsid w:val="0074387D"/>
    <w:rsid w:val="0075329C"/>
    <w:rsid w:val="00776213"/>
    <w:rsid w:val="007A2F0F"/>
    <w:rsid w:val="007B74C2"/>
    <w:rsid w:val="00811B50"/>
    <w:rsid w:val="00813EF9"/>
    <w:rsid w:val="008161E4"/>
    <w:rsid w:val="008D2B42"/>
    <w:rsid w:val="008D2FC9"/>
    <w:rsid w:val="008D6356"/>
    <w:rsid w:val="008F1489"/>
    <w:rsid w:val="00907670"/>
    <w:rsid w:val="00913F8F"/>
    <w:rsid w:val="00922FC5"/>
    <w:rsid w:val="00932179"/>
    <w:rsid w:val="009F195E"/>
    <w:rsid w:val="00A27063"/>
    <w:rsid w:val="00A437B8"/>
    <w:rsid w:val="00AB00BF"/>
    <w:rsid w:val="00AC79AD"/>
    <w:rsid w:val="00AD540E"/>
    <w:rsid w:val="00AE010B"/>
    <w:rsid w:val="00AF1ADA"/>
    <w:rsid w:val="00AF3F22"/>
    <w:rsid w:val="00AF6789"/>
    <w:rsid w:val="00B13C16"/>
    <w:rsid w:val="00B35A98"/>
    <w:rsid w:val="00B5620A"/>
    <w:rsid w:val="00B8643B"/>
    <w:rsid w:val="00C50017"/>
    <w:rsid w:val="00C522BD"/>
    <w:rsid w:val="00C522CD"/>
    <w:rsid w:val="00C85C65"/>
    <w:rsid w:val="00CC5974"/>
    <w:rsid w:val="00CD19E6"/>
    <w:rsid w:val="00CE57A9"/>
    <w:rsid w:val="00D30FF5"/>
    <w:rsid w:val="00D35336"/>
    <w:rsid w:val="00D658B0"/>
    <w:rsid w:val="00D70340"/>
    <w:rsid w:val="00D8099D"/>
    <w:rsid w:val="00DC55DE"/>
    <w:rsid w:val="00E06BBE"/>
    <w:rsid w:val="00E12121"/>
    <w:rsid w:val="00E65C7C"/>
    <w:rsid w:val="00EB376D"/>
    <w:rsid w:val="00F157C5"/>
    <w:rsid w:val="00F23BD0"/>
    <w:rsid w:val="00F2645F"/>
    <w:rsid w:val="00F47991"/>
    <w:rsid w:val="00F92986"/>
    <w:rsid w:val="00FD1A8D"/>
    <w:rsid w:val="00FD3988"/>
    <w:rsid w:val="0AB83439"/>
    <w:rsid w:val="0DD93E6B"/>
    <w:rsid w:val="0FBB0806"/>
    <w:rsid w:val="149D2D75"/>
    <w:rsid w:val="191F1517"/>
    <w:rsid w:val="21651998"/>
    <w:rsid w:val="21C41509"/>
    <w:rsid w:val="27F34DA5"/>
    <w:rsid w:val="30A17AD7"/>
    <w:rsid w:val="35D9471D"/>
    <w:rsid w:val="55C2758A"/>
    <w:rsid w:val="751A4B3A"/>
    <w:rsid w:val="76092DEB"/>
    <w:rsid w:val="773C0B10"/>
    <w:rsid w:val="7AF7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5">
    <w:name w:val="Emphasis"/>
    <w:qFormat/>
    <w:locked/>
    <w:uiPriority w:val="99"/>
    <w:rPr>
      <w:rFonts w:cs="Times New Roman"/>
      <w:i/>
      <w:iCs/>
    </w:rPr>
  </w:style>
  <w:style w:type="character" w:customStyle="1" w:styleId="7">
    <w:name w:val="页眉 Char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146</Words>
  <Characters>835</Characters>
  <Lines>6</Lines>
  <Paragraphs>1</Paragraphs>
  <TotalTime>0</TotalTime>
  <ScaleCrop>false</ScaleCrop>
  <LinksUpToDate>false</LinksUpToDate>
  <CharactersWithSpaces>980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2014-12-08T14:40:00Z</dcterms:created>
  <dc:creator>cd-9-1</dc:creator>
  <cp:lastModifiedBy>Administrator</cp:lastModifiedBy>
  <cp:lastPrinted>2014-12-09T00:22:00Z</cp:lastPrinted>
  <dcterms:modified xsi:type="dcterms:W3CDTF">2017-10-11T05:55:21Z</dcterms:modified>
  <dc:title>常州大学怀德学院“广宇”助学金管理办法</dc:title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