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400" w:lineRule="exact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Tahoma"/>
          <w:bCs/>
          <w:color w:val="000000"/>
          <w:spacing w:val="15"/>
          <w:sz w:val="24"/>
          <w:szCs w:val="24"/>
        </w:rPr>
        <w:t>怀德学院</w:t>
      </w:r>
      <w:r>
        <w:rPr>
          <w:rFonts w:hint="eastAsia" w:ascii="宋体" w:hAnsi="宋体" w:eastAsia="宋体" w:cs="Tahoma"/>
          <w:bCs/>
          <w:color w:val="000000"/>
          <w:spacing w:val="15"/>
          <w:sz w:val="24"/>
          <w:szCs w:val="24"/>
        </w:rPr>
        <w:t>信息工程系学生</w:t>
      </w:r>
      <w:r>
        <w:rPr>
          <w:rFonts w:ascii="宋体" w:hAnsi="宋体" w:eastAsia="宋体" w:cs="Tahoma"/>
          <w:bCs/>
          <w:color w:val="000000"/>
          <w:spacing w:val="15"/>
          <w:sz w:val="24"/>
          <w:szCs w:val="24"/>
        </w:rPr>
        <w:t>党支部发展党员公示</w:t>
      </w:r>
    </w:p>
    <w:p>
      <w:pPr>
        <w:adjustRightInd w:val="0"/>
        <w:snapToGrid w:val="0"/>
        <w:spacing w:afterLines="50" w:line="400" w:lineRule="exact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发展预备党员公示</w:t>
      </w:r>
    </w:p>
    <w:p>
      <w:pPr>
        <w:pStyle w:val="4"/>
        <w:spacing w:before="0" w:beforeAutospacing="0" w:after="0" w:afterAutospacing="0" w:line="360" w:lineRule="auto"/>
        <w:ind w:firstLine="477" w:firstLineChars="199"/>
        <w:jc w:val="both"/>
        <w:rPr>
          <w:rFonts w:cs="Times New Roman"/>
          <w:kern w:val="2"/>
        </w:rPr>
      </w:pPr>
      <w:r>
        <w:rPr>
          <w:rFonts w:cs="Times New Roman"/>
          <w:kern w:val="2"/>
        </w:rPr>
        <w:t>根</w:t>
      </w:r>
      <w:bookmarkStart w:id="0" w:name="_GoBack"/>
      <w:r>
        <w:rPr>
          <w:rFonts w:cs="Times New Roman"/>
          <w:kern w:val="2"/>
        </w:rPr>
        <w:t>据我</w:t>
      </w:r>
      <w:r>
        <w:rPr>
          <w:rFonts w:hint="eastAsia" w:cs="Times New Roman"/>
          <w:kern w:val="2"/>
        </w:rPr>
        <w:t>院</w:t>
      </w:r>
      <w:r>
        <w:rPr>
          <w:rFonts w:cs="Times New Roman"/>
          <w:kern w:val="2"/>
        </w:rPr>
        <w:t>发展</w:t>
      </w:r>
      <w:r>
        <w:rPr>
          <w:rFonts w:hint="eastAsia" w:cs="Times New Roman"/>
          <w:kern w:val="2"/>
        </w:rPr>
        <w:t>学生</w:t>
      </w:r>
      <w:r>
        <w:rPr>
          <w:rFonts w:cs="Times New Roman"/>
          <w:kern w:val="2"/>
        </w:rPr>
        <w:t>党员公示制的有关规定，经</w:t>
      </w:r>
      <w:r>
        <w:rPr>
          <w:rFonts w:hint="eastAsia" w:cs="Times New Roman"/>
          <w:kern w:val="2"/>
        </w:rPr>
        <w:t>怀德学院信息工程系学生党支部讨论决定和信息工程系党总支</w:t>
      </w:r>
      <w:r>
        <w:rPr>
          <w:rFonts w:cs="Times New Roman"/>
          <w:kern w:val="2"/>
        </w:rPr>
        <w:t>审</w:t>
      </w:r>
      <w:r>
        <w:rPr>
          <w:rFonts w:hint="eastAsia" w:cs="Times New Roman"/>
          <w:kern w:val="2"/>
        </w:rPr>
        <w:t>议</w:t>
      </w:r>
      <w:r>
        <w:rPr>
          <w:rFonts w:cs="Times New Roman"/>
          <w:kern w:val="2"/>
        </w:rPr>
        <w:t>，拟</w:t>
      </w:r>
      <w:r>
        <w:rPr>
          <w:rFonts w:hint="eastAsia" w:cs="Times New Roman"/>
          <w:kern w:val="2"/>
        </w:rPr>
        <w:t>发展</w:t>
      </w:r>
      <w:r>
        <w:rPr>
          <w:rFonts w:cs="Times New Roman"/>
          <w:kern w:val="2"/>
        </w:rPr>
        <w:t>下列同志为中共预备党员。</w:t>
      </w:r>
      <w:bookmarkEnd w:id="0"/>
      <w:r>
        <w:rPr>
          <w:rFonts w:hint="eastAsia" w:cs="Times New Roman"/>
          <w:kern w:val="2"/>
        </w:rPr>
        <w:t>现将基本情况公示如下</w:t>
      </w:r>
      <w:r>
        <w:rPr>
          <w:rFonts w:cs="Times New Roman"/>
          <w:kern w:val="2"/>
        </w:rPr>
        <w:t>：</w:t>
      </w:r>
    </w:p>
    <w:tbl>
      <w:tblPr>
        <w:tblStyle w:val="5"/>
        <w:tblW w:w="140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992"/>
        <w:gridCol w:w="567"/>
        <w:gridCol w:w="709"/>
        <w:gridCol w:w="850"/>
        <w:gridCol w:w="993"/>
        <w:gridCol w:w="2835"/>
        <w:gridCol w:w="3543"/>
        <w:gridCol w:w="1134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napToGrid w:val="0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/>
                <w:color w:val="000000"/>
                <w:sz w:val="22"/>
                <w:szCs w:val="22"/>
              </w:rPr>
              <w:t>序</w:t>
            </w:r>
          </w:p>
          <w:p>
            <w:pPr>
              <w:snapToGrid w:val="0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/>
                <w:color w:val="000000"/>
                <w:sz w:val="22"/>
                <w:szCs w:val="22"/>
              </w:rPr>
              <w:t>班级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/>
                <w:color w:val="000000"/>
                <w:sz w:val="22"/>
                <w:szCs w:val="22"/>
              </w:rPr>
              <w:t>积极分子时间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/>
                <w:color w:val="000000"/>
                <w:sz w:val="22"/>
                <w:szCs w:val="22"/>
              </w:rPr>
              <w:t>德育等级</w:t>
            </w:r>
          </w:p>
          <w:p>
            <w:pPr>
              <w:snapToGrid w:val="0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/>
                <w:color w:val="000000"/>
                <w:sz w:val="22"/>
                <w:szCs w:val="22"/>
              </w:rPr>
              <w:t>(优良中）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/>
                <w:color w:val="000000"/>
                <w:sz w:val="22"/>
                <w:szCs w:val="22"/>
              </w:rPr>
              <w:t>智育专业最高排名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/>
                <w:color w:val="000000"/>
                <w:sz w:val="22"/>
                <w:szCs w:val="22"/>
              </w:rPr>
              <w:t>社会工作情况</w:t>
            </w:r>
          </w:p>
        </w:tc>
        <w:tc>
          <w:tcPr>
            <w:tcW w:w="3543" w:type="dxa"/>
            <w:vAlign w:val="center"/>
          </w:tcPr>
          <w:p>
            <w:pPr>
              <w:snapToGrid w:val="0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/>
                <w:color w:val="000000"/>
                <w:sz w:val="22"/>
                <w:szCs w:val="22"/>
              </w:rPr>
              <w:t>获奖情况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/>
                <w:color w:val="000000"/>
                <w:sz w:val="22"/>
                <w:szCs w:val="22"/>
              </w:rPr>
              <w:t>英语、计算机通过情况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rPr>
                <w:rFonts w:ascii="等线" w:eastAsia="等线"/>
                <w:color w:val="000000"/>
                <w:sz w:val="22"/>
                <w:szCs w:val="22"/>
              </w:rPr>
            </w:pPr>
            <w:r>
              <w:rPr>
                <w:rFonts w:ascii="等线" w:eastAsia="等线"/>
                <w:color w:val="000000"/>
                <w:sz w:val="22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426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计算机212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韩晓蕊</w:t>
            </w:r>
          </w:p>
        </w:tc>
        <w:tc>
          <w:tcPr>
            <w:tcW w:w="567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女</w:t>
            </w:r>
          </w:p>
        </w:tc>
        <w:tc>
          <w:tcPr>
            <w:tcW w:w="70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2022.11</w:t>
            </w:r>
          </w:p>
        </w:tc>
        <w:tc>
          <w:tcPr>
            <w:tcW w:w="850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优</w:t>
            </w:r>
          </w:p>
        </w:tc>
        <w:tc>
          <w:tcPr>
            <w:tcW w:w="99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12/134</w:t>
            </w:r>
          </w:p>
        </w:tc>
        <w:tc>
          <w:tcPr>
            <w:tcW w:w="2835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21-23学年计算机212纪委、22-23学年信息系自律中心纪检部副部长、22-23学年科协赛事部副部长、23-24学年计算机233学生班主任</w:t>
            </w:r>
          </w:p>
        </w:tc>
        <w:tc>
          <w:tcPr>
            <w:tcW w:w="354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曾获得国家励志奖学金，学校一等、二等、三等奖学金，参加过一起云支教等多项实践活动，考取英语四级，工信部证书多项证书。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四级</w:t>
            </w:r>
          </w:p>
        </w:tc>
        <w:tc>
          <w:tcPr>
            <w:tcW w:w="99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 xml:space="preserve">吴多 </w:t>
            </w:r>
          </w:p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426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软工211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刘可可</w:t>
            </w:r>
          </w:p>
        </w:tc>
        <w:tc>
          <w:tcPr>
            <w:tcW w:w="567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女</w:t>
            </w:r>
          </w:p>
        </w:tc>
        <w:tc>
          <w:tcPr>
            <w:tcW w:w="70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2022.11</w:t>
            </w:r>
          </w:p>
        </w:tc>
        <w:tc>
          <w:tcPr>
            <w:tcW w:w="850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优</w:t>
            </w:r>
          </w:p>
        </w:tc>
        <w:tc>
          <w:tcPr>
            <w:tcW w:w="99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5/80</w:t>
            </w:r>
          </w:p>
        </w:tc>
        <w:tc>
          <w:tcPr>
            <w:tcW w:w="2835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21-23学年软工211团支书22-23学年DIY社团副社长 23-24学年软工231学生班主任</w:t>
            </w:r>
          </w:p>
        </w:tc>
        <w:tc>
          <w:tcPr>
            <w:tcW w:w="354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获得过特等奖学金、一等奖学金、二等奖学金；院级素质拓展活动二等奖、院级长征活动二等奖、院优秀团干。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四级</w:t>
            </w:r>
          </w:p>
        </w:tc>
        <w:tc>
          <w:tcPr>
            <w:tcW w:w="99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 xml:space="preserve">吴多 </w:t>
            </w:r>
          </w:p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王永杰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426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电子211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杨涵斌</w:t>
            </w:r>
          </w:p>
        </w:tc>
        <w:tc>
          <w:tcPr>
            <w:tcW w:w="567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男</w:t>
            </w:r>
          </w:p>
        </w:tc>
        <w:tc>
          <w:tcPr>
            <w:tcW w:w="70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2022.11</w:t>
            </w:r>
          </w:p>
        </w:tc>
        <w:tc>
          <w:tcPr>
            <w:tcW w:w="850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优</w:t>
            </w:r>
          </w:p>
        </w:tc>
        <w:tc>
          <w:tcPr>
            <w:tcW w:w="99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2/85</w:t>
            </w:r>
          </w:p>
        </w:tc>
        <w:tc>
          <w:tcPr>
            <w:tcW w:w="2835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21-23学年电子211学习委员 23-24学年电子231学生班主任</w:t>
            </w:r>
          </w:p>
        </w:tc>
        <w:tc>
          <w:tcPr>
            <w:tcW w:w="354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累计获得校级奖项5项；获得特等奖学金，一等奖学金；平均绩点保持专业第一；优秀团员；优秀班干部。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四六级</w:t>
            </w:r>
          </w:p>
        </w:tc>
        <w:tc>
          <w:tcPr>
            <w:tcW w:w="99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 xml:space="preserve">吴多 </w:t>
            </w:r>
          </w:p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王永杰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26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电子211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张灵燕</w:t>
            </w:r>
          </w:p>
        </w:tc>
        <w:tc>
          <w:tcPr>
            <w:tcW w:w="567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女</w:t>
            </w:r>
          </w:p>
        </w:tc>
        <w:tc>
          <w:tcPr>
            <w:tcW w:w="70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2022.11</w:t>
            </w:r>
          </w:p>
        </w:tc>
        <w:tc>
          <w:tcPr>
            <w:tcW w:w="850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优</w:t>
            </w:r>
          </w:p>
        </w:tc>
        <w:tc>
          <w:tcPr>
            <w:tcW w:w="99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6/85</w:t>
            </w:r>
          </w:p>
        </w:tc>
        <w:tc>
          <w:tcPr>
            <w:tcW w:w="2835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21-23学年电子211心理委员 23-24学年信息系自律中心副主任</w:t>
            </w:r>
          </w:p>
        </w:tc>
        <w:tc>
          <w:tcPr>
            <w:tcW w:w="354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获得省级奖项1项，校级奖项1项，院级奖项2项；获得二等人民奖学金；学风建设月获得“优秀部长”，“优秀部员”称号。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四级</w:t>
            </w:r>
          </w:p>
        </w:tc>
        <w:tc>
          <w:tcPr>
            <w:tcW w:w="99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 xml:space="preserve">金超 </w:t>
            </w:r>
          </w:p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王永杰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电子212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王雯洁</w:t>
            </w:r>
          </w:p>
        </w:tc>
        <w:tc>
          <w:tcPr>
            <w:tcW w:w="567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女</w:t>
            </w:r>
          </w:p>
        </w:tc>
        <w:tc>
          <w:tcPr>
            <w:tcW w:w="70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2022.04</w:t>
            </w:r>
          </w:p>
        </w:tc>
        <w:tc>
          <w:tcPr>
            <w:tcW w:w="850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优</w:t>
            </w:r>
          </w:p>
        </w:tc>
        <w:tc>
          <w:tcPr>
            <w:tcW w:w="99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1/85</w:t>
            </w:r>
          </w:p>
        </w:tc>
        <w:tc>
          <w:tcPr>
            <w:tcW w:w="2835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21-23学年电子212团支部书记 23-24学年电子232学生班主任 22-23学年院自律中心综合管理部副部长</w:t>
            </w:r>
          </w:p>
        </w:tc>
        <w:tc>
          <w:tcPr>
            <w:tcW w:w="354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获得综合测评特等奖2次、二等奖1次、“优秀学生干部”单项奖1次、“院优秀学生干部”、“院学生标兵”、“院优秀团干”累计获得省级奖项1项、院级奖项4项、系级奖项3项。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四级</w:t>
            </w:r>
          </w:p>
        </w:tc>
        <w:tc>
          <w:tcPr>
            <w:tcW w:w="99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 xml:space="preserve">金超 </w:t>
            </w:r>
          </w:p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王永杰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426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自动化211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龚理</w:t>
            </w:r>
          </w:p>
        </w:tc>
        <w:tc>
          <w:tcPr>
            <w:tcW w:w="567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男</w:t>
            </w:r>
          </w:p>
        </w:tc>
        <w:tc>
          <w:tcPr>
            <w:tcW w:w="70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2022.04</w:t>
            </w:r>
          </w:p>
        </w:tc>
        <w:tc>
          <w:tcPr>
            <w:tcW w:w="850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优</w:t>
            </w:r>
          </w:p>
        </w:tc>
        <w:tc>
          <w:tcPr>
            <w:tcW w:w="99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3/76</w:t>
            </w:r>
          </w:p>
        </w:tc>
        <w:tc>
          <w:tcPr>
            <w:tcW w:w="2835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21-23学年自动化211班班长；22-23学年自动化231班学生班主任</w:t>
            </w:r>
          </w:p>
        </w:tc>
        <w:tc>
          <w:tcPr>
            <w:tcW w:w="354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积极参与寒暑假社会实践和社会志愿者服务；累积获得院级奖项3项，系级5项；荣获一等奖学金、国家励志奖学金。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四级</w:t>
            </w:r>
          </w:p>
        </w:tc>
        <w:tc>
          <w:tcPr>
            <w:tcW w:w="99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高佳丽 王东宇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26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自动化212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赵婉冰</w:t>
            </w:r>
          </w:p>
        </w:tc>
        <w:tc>
          <w:tcPr>
            <w:tcW w:w="567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女</w:t>
            </w:r>
          </w:p>
        </w:tc>
        <w:tc>
          <w:tcPr>
            <w:tcW w:w="70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2022.11</w:t>
            </w:r>
          </w:p>
        </w:tc>
        <w:tc>
          <w:tcPr>
            <w:tcW w:w="850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优</w:t>
            </w:r>
          </w:p>
        </w:tc>
        <w:tc>
          <w:tcPr>
            <w:tcW w:w="99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2/76</w:t>
            </w:r>
          </w:p>
        </w:tc>
        <w:tc>
          <w:tcPr>
            <w:tcW w:w="2835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21－23学年自动化212班生活委员,22-23学年学生会文艺体育部副部长</w:t>
            </w:r>
          </w:p>
        </w:tc>
        <w:tc>
          <w:tcPr>
            <w:tcW w:w="354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累积获得院级奖项11项，系级2项；荣获特等奖、二等奖、专项奖、国家励志奖学金；社会实践曾参与“江苏省运会志愿者”、“云支教，迎冬奥”、暑假“三下乡”志愿活动等。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四级</w:t>
            </w:r>
          </w:p>
        </w:tc>
        <w:tc>
          <w:tcPr>
            <w:tcW w:w="99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 xml:space="preserve">金超 </w:t>
            </w:r>
          </w:p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王东宇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电气213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张宇航</w:t>
            </w:r>
          </w:p>
        </w:tc>
        <w:tc>
          <w:tcPr>
            <w:tcW w:w="567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男</w:t>
            </w:r>
          </w:p>
        </w:tc>
        <w:tc>
          <w:tcPr>
            <w:tcW w:w="70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2022.04</w:t>
            </w:r>
          </w:p>
        </w:tc>
        <w:tc>
          <w:tcPr>
            <w:tcW w:w="850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优</w:t>
            </w:r>
          </w:p>
        </w:tc>
        <w:tc>
          <w:tcPr>
            <w:tcW w:w="99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13/159</w:t>
            </w:r>
          </w:p>
        </w:tc>
        <w:tc>
          <w:tcPr>
            <w:tcW w:w="2835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21-23学年电气213班班长；22-23学年电气233班学生班主任；22-23学年创客街区创业服务部副部长；</w:t>
            </w:r>
          </w:p>
        </w:tc>
        <w:tc>
          <w:tcPr>
            <w:tcW w:w="354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积极参加学校活动，累计获得院优秀团员、优秀干部等共10项院级奖励，4项系级奖励。多次获得二等奖学金、单项奖学金。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四级</w:t>
            </w:r>
          </w:p>
        </w:tc>
        <w:tc>
          <w:tcPr>
            <w:tcW w:w="99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高佳丽 王东宇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电气213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赵晓鹏</w:t>
            </w:r>
          </w:p>
        </w:tc>
        <w:tc>
          <w:tcPr>
            <w:tcW w:w="567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男</w:t>
            </w:r>
          </w:p>
        </w:tc>
        <w:tc>
          <w:tcPr>
            <w:tcW w:w="70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2022.04</w:t>
            </w:r>
          </w:p>
        </w:tc>
        <w:tc>
          <w:tcPr>
            <w:tcW w:w="850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优</w:t>
            </w:r>
          </w:p>
        </w:tc>
        <w:tc>
          <w:tcPr>
            <w:tcW w:w="99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6/159</w:t>
            </w:r>
          </w:p>
        </w:tc>
        <w:tc>
          <w:tcPr>
            <w:tcW w:w="2835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21-23学年电气213班纪律委员；22-23学年系团学宣传部部长；23学年系团副</w:t>
            </w:r>
          </w:p>
        </w:tc>
        <w:tc>
          <w:tcPr>
            <w:tcW w:w="354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获得院优秀团员、院优秀学生会干部、青年志愿者先进个人等10余项院级奖项，3项系级奖项；获得国励、一等、二等、单项奖学金。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四级</w:t>
            </w:r>
          </w:p>
        </w:tc>
        <w:tc>
          <w:tcPr>
            <w:tcW w:w="99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高佳丽 高甜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426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电气214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黄文青</w:t>
            </w:r>
          </w:p>
        </w:tc>
        <w:tc>
          <w:tcPr>
            <w:tcW w:w="567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女</w:t>
            </w:r>
          </w:p>
        </w:tc>
        <w:tc>
          <w:tcPr>
            <w:tcW w:w="70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2022.11</w:t>
            </w:r>
          </w:p>
        </w:tc>
        <w:tc>
          <w:tcPr>
            <w:tcW w:w="850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优</w:t>
            </w:r>
          </w:p>
        </w:tc>
        <w:tc>
          <w:tcPr>
            <w:tcW w:w="99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7/159</w:t>
            </w:r>
          </w:p>
        </w:tc>
        <w:tc>
          <w:tcPr>
            <w:tcW w:w="2835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21-23学年电气214学委，22-23学年电气234班学生班主任</w:t>
            </w:r>
          </w:p>
        </w:tc>
        <w:tc>
          <w:tcPr>
            <w:tcW w:w="354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累计获得江苏省英语笔译大赛三等奖、学业优秀单项奖学金、校二等奖学金等奖项。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四六级、计算机二级</w:t>
            </w:r>
          </w:p>
        </w:tc>
        <w:tc>
          <w:tcPr>
            <w:tcW w:w="99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高佳丽 苏江洪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26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电气214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陆明昊</w:t>
            </w:r>
          </w:p>
        </w:tc>
        <w:tc>
          <w:tcPr>
            <w:tcW w:w="567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男</w:t>
            </w:r>
          </w:p>
        </w:tc>
        <w:tc>
          <w:tcPr>
            <w:tcW w:w="70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2022.04</w:t>
            </w:r>
          </w:p>
        </w:tc>
        <w:tc>
          <w:tcPr>
            <w:tcW w:w="850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优</w:t>
            </w:r>
          </w:p>
        </w:tc>
        <w:tc>
          <w:tcPr>
            <w:tcW w:w="99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35/159</w:t>
            </w:r>
          </w:p>
        </w:tc>
        <w:tc>
          <w:tcPr>
            <w:tcW w:w="2835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21-23学年电气214班团支书;22-23学年魔方社社长；22-23学年学生党员工作站干事</w:t>
            </w:r>
          </w:p>
        </w:tc>
        <w:tc>
          <w:tcPr>
            <w:tcW w:w="354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在校期间获得国家级奖项3个，院级奖项1项，系级奖项1项，获得二等、三等、单项奖学金，带领班级获优秀班级，个人获系级优秀团干，优秀团员，优秀社团干部，社团积极分子，暑期参加常州市滨开区政府政务实习，并获应用型岗位证书电气工程师证。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四级</w:t>
            </w:r>
          </w:p>
        </w:tc>
        <w:tc>
          <w:tcPr>
            <w:tcW w:w="99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高佳丽 苏江洪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计算机201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高泽龙</w:t>
            </w:r>
          </w:p>
        </w:tc>
        <w:tc>
          <w:tcPr>
            <w:tcW w:w="567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男</w:t>
            </w:r>
          </w:p>
        </w:tc>
        <w:tc>
          <w:tcPr>
            <w:tcW w:w="70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2022.11</w:t>
            </w:r>
          </w:p>
        </w:tc>
        <w:tc>
          <w:tcPr>
            <w:tcW w:w="850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优</w:t>
            </w:r>
          </w:p>
        </w:tc>
        <w:tc>
          <w:tcPr>
            <w:tcW w:w="99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2/137</w:t>
            </w:r>
          </w:p>
        </w:tc>
        <w:tc>
          <w:tcPr>
            <w:tcW w:w="2835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20-23学年班级生活委员；21-22学年信息系学生会发展创新部部长；22-23学年信息系学生会执行主席</w:t>
            </w:r>
          </w:p>
        </w:tc>
        <w:tc>
          <w:tcPr>
            <w:tcW w:w="354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累计获得省级奖3项，市级奖5项，获得特等、一等奖学金、国家励志奖学金；获院优秀学生干部、院三好学生称号；获第九届江苏省“互联网+”大学生创新创业大赛二等奖、第八届江苏省“互联网+”大学生创新创业大赛三等奖、第十届中国创新创业大赛江苏赛区优秀团队、泰州市医药高新区第五届大学生创新创业大赛三等奖、泰州市第七届蜂鸟青年创客大赛、优秀奖、泰州市第九届巾帼创新创业大赛优秀奖、“智创泰州”科技创新创业大赛三等奖、泰州市第三届“电信杯”公共数据开放应用大赛暨未来数字城市场景大赛三等奖；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四级</w:t>
            </w:r>
          </w:p>
        </w:tc>
        <w:tc>
          <w:tcPr>
            <w:tcW w:w="99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范红梅 高甜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26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计算机202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朱文年</w:t>
            </w:r>
          </w:p>
        </w:tc>
        <w:tc>
          <w:tcPr>
            <w:tcW w:w="567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女</w:t>
            </w:r>
          </w:p>
        </w:tc>
        <w:tc>
          <w:tcPr>
            <w:tcW w:w="70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2021.10</w:t>
            </w:r>
          </w:p>
        </w:tc>
        <w:tc>
          <w:tcPr>
            <w:tcW w:w="850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优</w:t>
            </w:r>
          </w:p>
        </w:tc>
        <w:tc>
          <w:tcPr>
            <w:tcW w:w="99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19/137</w:t>
            </w:r>
          </w:p>
        </w:tc>
        <w:tc>
          <w:tcPr>
            <w:tcW w:w="2835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20-23学年计算机202团支书</w:t>
            </w:r>
          </w:p>
        </w:tc>
        <w:tc>
          <w:tcPr>
            <w:tcW w:w="354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一直担任班级团支书，荣获院优秀团干称号，积极参加校内外实习，多次获得学院二等、三等奖学金。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四级</w:t>
            </w:r>
          </w:p>
        </w:tc>
        <w:tc>
          <w:tcPr>
            <w:tcW w:w="99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范红梅 钱江潮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电气202</w:t>
            </w:r>
          </w:p>
        </w:tc>
        <w:tc>
          <w:tcPr>
            <w:tcW w:w="992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于惠光</w:t>
            </w:r>
          </w:p>
        </w:tc>
        <w:tc>
          <w:tcPr>
            <w:tcW w:w="567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男</w:t>
            </w:r>
          </w:p>
        </w:tc>
        <w:tc>
          <w:tcPr>
            <w:tcW w:w="70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2021.03</w:t>
            </w:r>
          </w:p>
        </w:tc>
        <w:tc>
          <w:tcPr>
            <w:tcW w:w="850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优</w:t>
            </w:r>
          </w:p>
        </w:tc>
        <w:tc>
          <w:tcPr>
            <w:tcW w:w="99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30/150</w:t>
            </w:r>
          </w:p>
        </w:tc>
        <w:tc>
          <w:tcPr>
            <w:tcW w:w="2835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20-23学年电气202班班长</w:t>
            </w:r>
          </w:p>
        </w:tc>
        <w:tc>
          <w:tcPr>
            <w:tcW w:w="3543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直担任班级班长，多次获得二等、三等奖学金，荣获优秀学生干部、系优秀团员、系优秀团员干部称号，荣获党的100周年主题活动三等奖，通过英语四级、六级。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四六级</w:t>
            </w:r>
          </w:p>
        </w:tc>
        <w:tc>
          <w:tcPr>
            <w:tcW w:w="999" w:type="dxa"/>
          </w:tcPr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 xml:space="preserve">刘亮 </w:t>
            </w:r>
          </w:p>
          <w:p>
            <w:pPr>
              <w:snapToGrid w:val="0"/>
              <w:rPr>
                <w:rFonts w:ascii="等线" w:eastAsia="等线"/>
                <w:sz w:val="22"/>
                <w:szCs w:val="22"/>
              </w:rPr>
            </w:pPr>
            <w:r>
              <w:rPr>
                <w:rFonts w:hint="eastAsia" w:ascii="等线" w:eastAsia="等线"/>
                <w:sz w:val="22"/>
                <w:szCs w:val="22"/>
              </w:rPr>
              <w:t>钱江潮</w:t>
            </w:r>
          </w:p>
        </w:tc>
      </w:tr>
    </w:tbl>
    <w:p>
      <w:pPr>
        <w:pStyle w:val="4"/>
        <w:spacing w:before="0" w:beforeAutospacing="0" w:after="0" w:afterAutospacing="0" w:line="360" w:lineRule="auto"/>
        <w:ind w:firstLine="480" w:firstLineChars="200"/>
        <w:jc w:val="both"/>
        <w:rPr>
          <w:rFonts w:cs="Times New Roman"/>
          <w:kern w:val="2"/>
        </w:rPr>
      </w:pPr>
      <w:r>
        <w:rPr>
          <w:rFonts w:cs="Times New Roman"/>
          <w:kern w:val="2"/>
        </w:rPr>
        <w:t>为了</w:t>
      </w:r>
      <w:r>
        <w:rPr>
          <w:rFonts w:hint="eastAsia" w:cs="Times New Roman"/>
          <w:kern w:val="2"/>
        </w:rPr>
        <w:t>更</w:t>
      </w:r>
      <w:r>
        <w:rPr>
          <w:rFonts w:cs="Times New Roman"/>
          <w:kern w:val="2"/>
        </w:rPr>
        <w:t>广泛听取群众意见，接受群众的监督，现予以公示，公示时间为</w:t>
      </w:r>
      <w:r>
        <w:rPr>
          <w:rFonts w:hint="eastAsia" w:cs="Times New Roman"/>
          <w:kern w:val="2"/>
        </w:rPr>
        <w:t>7</w:t>
      </w:r>
      <w:r>
        <w:rPr>
          <w:rFonts w:cs="Times New Roman"/>
          <w:kern w:val="2"/>
        </w:rPr>
        <w:t>天，凡对发展上述同志入党有意见者，请</w:t>
      </w:r>
      <w:r>
        <w:rPr>
          <w:rFonts w:hint="eastAsia" w:cs="Times New Roman"/>
          <w:kern w:val="2"/>
        </w:rPr>
        <w:t>于12月13  日前以</w:t>
      </w:r>
      <w:r>
        <w:rPr>
          <w:rFonts w:cs="Times New Roman"/>
          <w:kern w:val="2"/>
        </w:rPr>
        <w:t>口头或书面的形式向</w:t>
      </w:r>
      <w:r>
        <w:rPr>
          <w:rFonts w:hint="eastAsia" w:cs="Times New Roman"/>
          <w:kern w:val="2"/>
        </w:rPr>
        <w:t>信息系党总支</w:t>
      </w:r>
      <w:r>
        <w:rPr>
          <w:rFonts w:cs="Times New Roman"/>
          <w:kern w:val="2"/>
        </w:rPr>
        <w:t>反映。</w:t>
      </w:r>
    </w:p>
    <w:p>
      <w:pPr>
        <w:pStyle w:val="4"/>
        <w:spacing w:before="0" w:beforeAutospacing="0" w:after="0" w:afterAutospacing="0" w:line="360" w:lineRule="auto"/>
        <w:ind w:firstLine="477" w:firstLineChars="199"/>
        <w:jc w:val="both"/>
        <w:rPr>
          <w:rFonts w:cs="Times New Roman"/>
          <w:kern w:val="2"/>
        </w:rPr>
      </w:pPr>
      <w:r>
        <w:rPr>
          <w:rFonts w:hint="eastAsia" w:cs="Times New Roman"/>
          <w:kern w:val="2"/>
        </w:rPr>
        <w:t xml:space="preserve">信息工程系党总支 </w:t>
      </w:r>
      <w:r>
        <w:rPr>
          <w:rFonts w:cs="Times New Roman"/>
          <w:kern w:val="2"/>
        </w:rPr>
        <w:t>联系电话：</w:t>
      </w:r>
      <w:r>
        <w:rPr>
          <w:rFonts w:hint="eastAsia" w:cs="Times New Roman"/>
          <w:kern w:val="2"/>
        </w:rPr>
        <w:t xml:space="preserve">0523-85120306     </w:t>
      </w:r>
    </w:p>
    <w:p>
      <w:pPr>
        <w:pStyle w:val="4"/>
        <w:spacing w:before="0" w:beforeAutospacing="0" w:after="0" w:afterAutospacing="0" w:line="360" w:lineRule="auto"/>
        <w:ind w:firstLine="477" w:firstLineChars="199"/>
        <w:jc w:val="both"/>
      </w:pPr>
      <w:r>
        <w:rPr>
          <w:rFonts w:hint="eastAsia" w:cs="Times New Roman"/>
          <w:kern w:val="2"/>
        </w:rPr>
        <w:t xml:space="preserve">电子邮箱： </w:t>
      </w:r>
      <w:r>
        <w:fldChar w:fldCharType="begin"/>
      </w:r>
      <w:r>
        <w:instrText xml:space="preserve"> HYPERLINK "mailto:364710680@qq.com" </w:instrText>
      </w:r>
      <w:r>
        <w:fldChar w:fldCharType="separate"/>
      </w:r>
      <w:r>
        <w:rPr>
          <w:rStyle w:val="8"/>
          <w:rFonts w:hint="eastAsia" w:cs="Times New Roman"/>
          <w:color w:val="auto"/>
          <w:kern w:val="2"/>
        </w:rPr>
        <w:t>1610414027@qq.com</w:t>
      </w:r>
      <w:r>
        <w:rPr>
          <w:rStyle w:val="8"/>
          <w:rFonts w:hint="eastAsia" w:cs="Times New Roman"/>
          <w:color w:val="auto"/>
          <w:kern w:val="2"/>
        </w:rPr>
        <w:fldChar w:fldCharType="end"/>
      </w:r>
      <w:r>
        <w:rPr>
          <w:rFonts w:hint="eastAsia" w:cs="Times New Roman"/>
          <w:kern w:val="2"/>
        </w:rPr>
        <w:t xml:space="preserve"> 信息系党总支地址：D310</w:t>
      </w:r>
    </w:p>
    <w:p>
      <w:pPr>
        <w:pStyle w:val="4"/>
        <w:spacing w:before="0" w:beforeAutospacing="0" w:after="0" w:afterAutospacing="0" w:line="360" w:lineRule="auto"/>
        <w:ind w:firstLine="477" w:firstLineChars="199"/>
        <w:jc w:val="right"/>
        <w:rPr>
          <w:rFonts w:cs="Times New Roman"/>
          <w:kern w:val="2"/>
        </w:rPr>
      </w:pPr>
      <w:r>
        <w:rPr>
          <w:rFonts w:hint="eastAsia" w:cs="Times New Roman"/>
          <w:kern w:val="2"/>
        </w:rPr>
        <w:t xml:space="preserve">                                                      常州大学怀德学院信息工程系党总支</w:t>
      </w:r>
    </w:p>
    <w:p>
      <w:pPr>
        <w:pStyle w:val="4"/>
        <w:spacing w:before="0" w:beforeAutospacing="0" w:after="0" w:afterAutospacing="0" w:line="360" w:lineRule="auto"/>
        <w:ind w:firstLine="7320" w:firstLineChars="3050"/>
        <w:jc w:val="right"/>
        <w:rPr>
          <w:sz w:val="28"/>
          <w:szCs w:val="28"/>
        </w:rPr>
        <w:sectPr>
          <w:footerReference r:id="rId3" w:type="default"/>
          <w:pgSz w:w="16838" w:h="11906" w:orient="landscape"/>
          <w:pgMar w:top="1588" w:right="1418" w:bottom="141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cs="Times New Roman"/>
          <w:kern w:val="2"/>
        </w:rPr>
        <w:t>2023</w:t>
      </w:r>
      <w:r>
        <w:rPr>
          <w:rFonts w:cs="Times New Roman"/>
          <w:kern w:val="2"/>
        </w:rPr>
        <w:t>年</w:t>
      </w:r>
      <w:r>
        <w:rPr>
          <w:rFonts w:hint="eastAsia" w:cs="Times New Roman"/>
          <w:kern w:val="2"/>
        </w:rPr>
        <w:t>12</w:t>
      </w:r>
      <w:r>
        <w:rPr>
          <w:rFonts w:cs="Times New Roman"/>
          <w:kern w:val="2"/>
        </w:rPr>
        <w:t>月</w:t>
      </w:r>
      <w:r>
        <w:rPr>
          <w:rFonts w:hint="eastAsia" w:cs="Times New Roman"/>
          <w:kern w:val="2"/>
        </w:rPr>
        <w:t xml:space="preserve"> 6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9" w:wrap="around" w:vAnchor="text" w:hAnchor="margin" w:xAlign="center" w:y="-3"/>
      <w:jc w:val="center"/>
      <w:rPr>
        <w:rStyle w:val="7"/>
        <w:rFonts w:ascii="宋体" w:hAnsi="宋体" w:eastAsia="宋体"/>
        <w:color w:val="FFFFFF"/>
      </w:rPr>
    </w:pPr>
    <w:r>
      <w:rPr>
        <w:rFonts w:hint="eastAsia" w:ascii="宋体" w:hAnsi="宋体" w:eastAsia="宋体"/>
        <w:color w:val="FFFFFF"/>
      </w:rPr>
      <w:t>-</w:t>
    </w:r>
    <w:r>
      <w:rPr>
        <w:rFonts w:ascii="宋体" w:hAnsi="宋体" w:eastAsia="宋体"/>
        <w:color w:val="FFFFFF"/>
      </w:rPr>
      <w:fldChar w:fldCharType="begin"/>
    </w:r>
    <w:r>
      <w:rPr>
        <w:rStyle w:val="7"/>
        <w:rFonts w:ascii="宋体" w:hAnsi="宋体" w:eastAsia="宋体"/>
        <w:color w:val="FFFFFF"/>
      </w:rPr>
      <w:instrText xml:space="preserve">PAGE  </w:instrText>
    </w:r>
    <w:r>
      <w:rPr>
        <w:rFonts w:ascii="宋体" w:hAnsi="宋体" w:eastAsia="宋体"/>
        <w:color w:val="FFFFFF"/>
      </w:rPr>
      <w:fldChar w:fldCharType="separate"/>
    </w:r>
    <w:r>
      <w:rPr>
        <w:rStyle w:val="7"/>
        <w:rFonts w:ascii="宋体" w:hAnsi="宋体" w:eastAsia="宋体"/>
        <w:color w:val="FFFFFF"/>
      </w:rPr>
      <w:t>6</w:t>
    </w:r>
    <w:r>
      <w:rPr>
        <w:rFonts w:ascii="宋体" w:hAnsi="宋体" w:eastAsia="宋体"/>
        <w:color w:val="FFFFFF"/>
      </w:rPr>
      <w:fldChar w:fldCharType="end"/>
    </w:r>
    <w:r>
      <w:rPr>
        <w:rFonts w:hint="eastAsia" w:ascii="宋体" w:hAnsi="宋体" w:eastAsia="宋体"/>
        <w:color w:val="FFFFFF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NWM1ZDdhZTIyN2VlZWNiNmI4NTE1YzIwZjdiYTUifQ=="/>
  </w:docVars>
  <w:rsids>
    <w:rsidRoot w:val="65A53CE7"/>
    <w:rsid w:val="0002230B"/>
    <w:rsid w:val="00025F21"/>
    <w:rsid w:val="00034EF8"/>
    <w:rsid w:val="00112C07"/>
    <w:rsid w:val="00147817"/>
    <w:rsid w:val="00457BEC"/>
    <w:rsid w:val="0046055A"/>
    <w:rsid w:val="004D0C3C"/>
    <w:rsid w:val="005015BD"/>
    <w:rsid w:val="005B32A0"/>
    <w:rsid w:val="006126F2"/>
    <w:rsid w:val="00695B11"/>
    <w:rsid w:val="006B4422"/>
    <w:rsid w:val="006E294E"/>
    <w:rsid w:val="006F5715"/>
    <w:rsid w:val="007E1AB9"/>
    <w:rsid w:val="00916644"/>
    <w:rsid w:val="0099222A"/>
    <w:rsid w:val="00C77513"/>
    <w:rsid w:val="00D17784"/>
    <w:rsid w:val="00D94122"/>
    <w:rsid w:val="00E10D41"/>
    <w:rsid w:val="00E1553E"/>
    <w:rsid w:val="00E40B68"/>
    <w:rsid w:val="00E802D8"/>
    <w:rsid w:val="00EE701E"/>
    <w:rsid w:val="00F63200"/>
    <w:rsid w:val="00F842FA"/>
    <w:rsid w:val="04FE21DE"/>
    <w:rsid w:val="05BF56ED"/>
    <w:rsid w:val="0773684E"/>
    <w:rsid w:val="0E45038E"/>
    <w:rsid w:val="1D071740"/>
    <w:rsid w:val="211D68C5"/>
    <w:rsid w:val="229C48AE"/>
    <w:rsid w:val="24E81CA5"/>
    <w:rsid w:val="286305FE"/>
    <w:rsid w:val="2A91115F"/>
    <w:rsid w:val="2F7D6AD1"/>
    <w:rsid w:val="381666E0"/>
    <w:rsid w:val="421B72EE"/>
    <w:rsid w:val="44B82240"/>
    <w:rsid w:val="48173794"/>
    <w:rsid w:val="4C5E04BB"/>
    <w:rsid w:val="519843CC"/>
    <w:rsid w:val="525B746D"/>
    <w:rsid w:val="575F00FB"/>
    <w:rsid w:val="59C65AD5"/>
    <w:rsid w:val="5B332291"/>
    <w:rsid w:val="5E3B1544"/>
    <w:rsid w:val="5E3D3EA6"/>
    <w:rsid w:val="5FDA46F1"/>
    <w:rsid w:val="63BF117A"/>
    <w:rsid w:val="65A53CE7"/>
    <w:rsid w:val="6D4667BC"/>
    <w:rsid w:val="79B61ACE"/>
    <w:rsid w:val="7AA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403</Words>
  <Characters>2299</Characters>
  <Lines>19</Lines>
  <Paragraphs>5</Paragraphs>
  <TotalTime>23</TotalTime>
  <ScaleCrop>false</ScaleCrop>
  <LinksUpToDate>false</LinksUpToDate>
  <CharactersWithSpaces>2697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2023-12-06T05:59:00Z</dcterms:created>
  <dc:creator>GAMEFIRE</dc:creator>
  <cp:lastModifiedBy>WPS_1693566881</cp:lastModifiedBy>
  <cp:lastPrinted>2021-06-10T07:39:00Z</cp:lastPrinted>
  <dcterms:modified xsi:type="dcterms:W3CDTF">2023-12-06T07:22:33Z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485D7476AFF0413B982FE35C20B14A2B_13</vt:lpwstr>
  </property>
</Properties>
</file>