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color w:val="000000"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6"/>
        </w:rPr>
        <w:t>常州大学怀德学院202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eastAsia="zh-CN"/>
        </w:rPr>
        <w:t>4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</w:rPr>
        <w:t>-202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eastAsia="zh-CN"/>
        </w:rPr>
        <w:t>5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</w:rPr>
        <w:t>-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eastAsia="zh-CN"/>
        </w:rPr>
        <w:t>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</w:rPr>
        <w:t>学期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  <w:lang w:val="en-US" w:eastAsia="zh-CN"/>
        </w:rPr>
        <w:t>学生社团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6"/>
        </w:rPr>
        <w:t>述职评议</w:t>
      </w:r>
    </w:p>
    <w:p>
      <w:pPr>
        <w:jc w:val="center"/>
        <w:rPr>
          <w:rFonts w:ascii="黑体" w:hAnsi="黑体" w:eastAsia="黑体" w:cs="黑体"/>
          <w:color w:val="000000"/>
          <w:sz w:val="28"/>
          <w:szCs w:val="32"/>
        </w:rPr>
      </w:pPr>
      <w:r>
        <w:rPr>
          <w:rFonts w:hint="eastAsia" w:ascii="黑体" w:hAnsi="黑体" w:eastAsia="黑体" w:cs="黑体"/>
          <w:color w:val="000000"/>
          <w:sz w:val="28"/>
          <w:szCs w:val="32"/>
        </w:rPr>
        <w:t>个人</w:t>
      </w:r>
      <w:r>
        <w:rPr>
          <w:rFonts w:ascii="黑体" w:hAnsi="黑体" w:eastAsia="黑体" w:cs="黑体"/>
          <w:color w:val="000000"/>
          <w:sz w:val="28"/>
          <w:szCs w:val="32"/>
        </w:rPr>
        <w:t>述职报告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51"/>
        <w:gridCol w:w="209"/>
        <w:gridCol w:w="833"/>
        <w:gridCol w:w="1140"/>
        <w:gridCol w:w="978"/>
        <w:gridCol w:w="383"/>
        <w:gridCol w:w="34"/>
        <w:gridCol w:w="960"/>
        <w:gridCol w:w="1365"/>
        <w:gridCol w:w="901"/>
      </w:tblGrid>
      <w:tr>
        <w:tblPrEx>
          <w:tblLayout w:type="fixed"/>
        </w:tblPrEx>
        <w:tc>
          <w:tcPr>
            <w:tcW w:w="90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14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6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901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90" w:hRule="atLeast"/>
        </w:trPr>
        <w:tc>
          <w:tcPr>
            <w:tcW w:w="2160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所在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>组织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任职职务</w:t>
            </w:r>
          </w:p>
        </w:tc>
        <w:tc>
          <w:tcPr>
            <w:tcW w:w="3226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9656" w:hRule="atLeast"/>
        </w:trPr>
        <w:tc>
          <w:tcPr>
            <w:tcW w:w="8755" w:type="dxa"/>
            <w:gridSpan w:val="11"/>
          </w:tcPr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/>
                <w:color w:val="000000"/>
                <w:sz w:val="28"/>
                <w:szCs w:val="28"/>
              </w:rPr>
              <w:t>1.本</w:t>
            </w:r>
            <w:r>
              <w:rPr>
                <w:rFonts w:hint="eastAsia" w:eastAsia="黑体"/>
                <w:color w:val="000000"/>
                <w:sz w:val="28"/>
                <w:szCs w:val="28"/>
              </w:rPr>
              <w:t>学期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综合表现及主要工作小结（</w:t>
            </w: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仿宋4号，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800字以内</w:t>
            </w: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，不要跨页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）：</w:t>
            </w: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ind w:firstLine="5460" w:firstLineChars="195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本人签名：</w:t>
            </w:r>
          </w:p>
          <w:p>
            <w:pPr>
              <w:snapToGrid w:val="0"/>
              <w:spacing w:line="360" w:lineRule="exact"/>
              <w:ind w:firstLine="5460" w:firstLineChars="1950"/>
              <w:jc w:val="left"/>
              <w:rPr>
                <w:rFonts w:eastAsia="仿宋_GB2312"/>
                <w:b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Layout w:type="fixed"/>
        </w:tblPrEx>
        <w:trPr>
          <w:trHeight w:val="416" w:hRule="atLeast"/>
        </w:trPr>
        <w:tc>
          <w:tcPr>
            <w:tcW w:w="8755" w:type="dxa"/>
            <w:gridSpan w:val="11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2.</w:t>
            </w:r>
            <w:r>
              <w:rPr>
                <w:rFonts w:hint="eastAsia" w:eastAsia="黑体"/>
                <w:bCs/>
                <w:color w:val="000000"/>
                <w:sz w:val="28"/>
                <w:szCs w:val="28"/>
              </w:rPr>
              <w:t>学期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工作情况汇总表：</w:t>
            </w:r>
          </w:p>
        </w:tc>
      </w:tr>
      <w:tr>
        <w:tblPrEx>
          <w:tblLayout w:type="fixed"/>
        </w:tblPrEx>
        <w:tc>
          <w:tcPr>
            <w:tcW w:w="8755" w:type="dxa"/>
            <w:gridSpan w:val="11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（1）20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4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-20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-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学期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社团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举办活动</w:t>
            </w:r>
          </w:p>
        </w:tc>
      </w:tr>
      <w:tr>
        <w:tblPrEx>
          <w:tblLayout w:type="fixed"/>
        </w:tblPrEx>
        <w:trPr>
          <w:trHeight w:val="292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活动时间</w:t>
            </w:r>
          </w:p>
        </w:tc>
        <w:tc>
          <w:tcPr>
            <w:tcW w:w="354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活动名称</w:t>
            </w:r>
          </w:p>
        </w:tc>
        <w:tc>
          <w:tcPr>
            <w:tcW w:w="3260" w:type="dxa"/>
            <w:gridSpan w:val="4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活动承担职务（主要策划人、主要负责人、工作人员）</w:t>
            </w:r>
          </w:p>
        </w:tc>
      </w:tr>
      <w:tr>
        <w:tblPrEx>
          <w:tblLayout w:type="fixed"/>
        </w:tblPrEx>
        <w:trPr>
          <w:trHeight w:val="353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1951" w:type="dxa"/>
            <w:gridSpan w:val="2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1951" w:type="dxa"/>
            <w:gridSpan w:val="2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1951" w:type="dxa"/>
            <w:gridSpan w:val="2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8755" w:type="dxa"/>
            <w:gridSpan w:val="11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bookmarkStart w:id="0" w:name="_GoBack" w:colFirst="0" w:colLast="7"/>
            <w:r>
              <w:rPr>
                <w:rFonts w:ascii="仿宋" w:hAnsi="仿宋" w:eastAsia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2）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4-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-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学期</w:t>
            </w:r>
            <w:r>
              <w:rPr>
                <w:rFonts w:eastAsia="仿宋_GB2312"/>
                <w:color w:val="000000"/>
                <w:sz w:val="28"/>
                <w:szCs w:val="28"/>
              </w:rPr>
              <w:t>其他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>工作情</w:t>
            </w:r>
            <w:r>
              <w:rPr>
                <w:rFonts w:eastAsia="仿宋_GB2312"/>
                <w:color w:val="000000"/>
                <w:sz w:val="28"/>
                <w:szCs w:val="28"/>
              </w:rPr>
              <w:t>况</w:t>
            </w:r>
          </w:p>
        </w:tc>
      </w:tr>
      <w:bookmarkEnd w:id="0"/>
      <w:tr>
        <w:tblPrEx>
          <w:tblLayout w:type="fixed"/>
        </w:tblPrEx>
        <w:tc>
          <w:tcPr>
            <w:tcW w:w="511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工作时间</w:t>
            </w:r>
          </w:p>
        </w:tc>
        <w:tc>
          <w:tcPr>
            <w:tcW w:w="364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工作内容</w:t>
            </w:r>
          </w:p>
        </w:tc>
      </w:tr>
      <w:tr>
        <w:tblPrEx>
          <w:tblLayout w:type="fixed"/>
        </w:tblPrEx>
        <w:tc>
          <w:tcPr>
            <w:tcW w:w="5112" w:type="dxa"/>
            <w:gridSpan w:val="6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5112" w:type="dxa"/>
            <w:gridSpan w:val="6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5112" w:type="dxa"/>
            <w:gridSpan w:val="6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5112" w:type="dxa"/>
            <w:gridSpan w:val="6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43" w:type="dxa"/>
            <w:gridSpan w:val="5"/>
            <w:vAlign w:val="center"/>
          </w:tcPr>
          <w:p>
            <w:pPr>
              <w:spacing w:line="320" w:lineRule="exact"/>
              <w:rPr>
                <w:sz w:val="28"/>
                <w:szCs w:val="28"/>
              </w:rPr>
            </w:pPr>
          </w:p>
        </w:tc>
      </w:tr>
      <w:tr>
        <w:tblPrEx>
          <w:tblLayout w:type="fixed"/>
        </w:tblPrEx>
        <w:tc>
          <w:tcPr>
            <w:tcW w:w="8755" w:type="dxa"/>
            <w:gridSpan w:val="11"/>
          </w:tcPr>
          <w:p>
            <w:pPr/>
            <w:r>
              <w:rPr>
                <w:rFonts w:eastAsia="黑体"/>
                <w:bCs/>
                <w:color w:val="000000"/>
                <w:sz w:val="28"/>
                <w:szCs w:val="28"/>
              </w:rPr>
              <w:t>3.考核意见：</w:t>
            </w:r>
          </w:p>
        </w:tc>
      </w:tr>
      <w:tr>
        <w:tblPrEx>
          <w:tblLayout w:type="fixed"/>
        </w:tblPrEx>
        <w:trPr>
          <w:trHeight w:val="2305" w:hRule="atLeast"/>
        </w:trPr>
        <w:tc>
          <w:tcPr>
            <w:tcW w:w="8755" w:type="dxa"/>
            <w:gridSpan w:val="11"/>
          </w:tcPr>
          <w:p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考核工作小组意见（包括政治思想、工作态度及完成岗位职责等情况，若有不定等级人员请说明原因）：</w:t>
            </w:r>
          </w:p>
          <w:p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政治道德考核等级（此处填“合格”或“不合格”）：</w:t>
            </w:r>
            <w:r>
              <w:rPr>
                <w:rFonts w:hint="eastAsia" w:eastAsia="仿宋_GB2312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spacing w:line="40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年度</w:t>
            </w:r>
            <w:r>
              <w:rPr>
                <w:rFonts w:eastAsia="仿宋_GB2312"/>
                <w:color w:val="000000"/>
                <w:sz w:val="28"/>
                <w:szCs w:val="28"/>
              </w:rPr>
              <w:t>考核等级：</w:t>
            </w:r>
            <w:r>
              <w:rPr>
                <w:rFonts w:hint="eastAsia" w:eastAsia="仿宋_GB2312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spacing w:line="400" w:lineRule="exact"/>
              <w:ind w:firstLine="4480" w:firstLineChars="160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组织负责人</w:t>
            </w:r>
            <w:r>
              <w:rPr>
                <w:rFonts w:eastAsia="仿宋_GB2312"/>
                <w:color w:val="000000"/>
                <w:sz w:val="28"/>
                <w:szCs w:val="28"/>
              </w:rPr>
              <w:t>（签字）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spacing w:line="400" w:lineRule="exact"/>
              <w:ind w:firstLine="3640" w:firstLineChars="130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年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月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日</w:t>
            </w:r>
          </w:p>
        </w:tc>
      </w:tr>
      <w:tr>
        <w:tblPrEx>
          <w:tblLayout w:type="fixed"/>
        </w:tblPrEx>
        <w:trPr>
          <w:trHeight w:val="1278" w:hRule="atLeast"/>
        </w:trPr>
        <w:tc>
          <w:tcPr>
            <w:tcW w:w="8755" w:type="dxa"/>
            <w:gridSpan w:val="11"/>
          </w:tcPr>
          <w:p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指导老师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意见： </w:t>
            </w:r>
          </w:p>
          <w:p>
            <w:pPr>
              <w:snapToGrid w:val="0"/>
              <w:spacing w:line="320" w:lineRule="exact"/>
              <w:ind w:firstLine="840" w:firstLineChars="30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20" w:lineRule="exact"/>
              <w:ind w:firstLine="840" w:firstLineChars="30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20" w:lineRule="exact"/>
              <w:ind w:firstLine="840" w:firstLineChars="300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指导老师</w:t>
            </w:r>
            <w:r>
              <w:rPr>
                <w:rFonts w:eastAsia="仿宋_GB2312"/>
                <w:color w:val="000000"/>
                <w:sz w:val="28"/>
                <w:szCs w:val="28"/>
              </w:rPr>
              <w:t>（签字）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spacing w:line="320" w:lineRule="exac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                                     年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月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56" w:beforeLines="50" w:line="320" w:lineRule="exact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填表须知：1、</w:t>
      </w:r>
      <w:r>
        <w:rPr>
          <w:rFonts w:hint="eastAsia" w:eastAsia="仿宋_GB2312"/>
          <w:color w:val="000000"/>
          <w:sz w:val="28"/>
          <w:szCs w:val="28"/>
        </w:rPr>
        <w:t>电子版填写</w:t>
      </w:r>
      <w:r>
        <w:rPr>
          <w:rFonts w:eastAsia="仿宋_GB2312"/>
          <w:color w:val="000000"/>
          <w:sz w:val="28"/>
          <w:szCs w:val="28"/>
        </w:rPr>
        <w:t>，并用A4纸</w:t>
      </w:r>
      <w:r>
        <w:rPr>
          <w:rFonts w:hint="eastAsia" w:eastAsia="仿宋_GB2312"/>
          <w:color w:val="000000"/>
          <w:sz w:val="28"/>
          <w:szCs w:val="28"/>
        </w:rPr>
        <w:t>双</w:t>
      </w:r>
      <w:r>
        <w:rPr>
          <w:rFonts w:eastAsia="仿宋_GB2312"/>
          <w:color w:val="000000"/>
          <w:sz w:val="28"/>
          <w:szCs w:val="28"/>
        </w:rPr>
        <w:t>面</w:t>
      </w:r>
      <w:r>
        <w:rPr>
          <w:rFonts w:hint="eastAsia" w:eastAsia="仿宋_GB2312"/>
          <w:color w:val="000000"/>
          <w:sz w:val="28"/>
          <w:szCs w:val="28"/>
        </w:rPr>
        <w:t>正反</w:t>
      </w:r>
      <w:r>
        <w:rPr>
          <w:rFonts w:eastAsia="仿宋_GB2312"/>
          <w:color w:val="000000"/>
          <w:sz w:val="28"/>
          <w:szCs w:val="28"/>
        </w:rPr>
        <w:t>打印；</w:t>
      </w:r>
    </w:p>
    <w:p>
      <w:pPr>
        <w:snapToGrid w:val="0"/>
        <w:spacing w:before="156" w:beforeLines="50" w:line="320" w:lineRule="exact"/>
        <w:ind w:firstLine="1400" w:firstLineChars="500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2、小结直接填在表里，不要附页，须手写签名</w:t>
      </w:r>
      <w:r>
        <w:rPr>
          <w:rFonts w:hint="eastAsia" w:eastAsia="仿宋_GB2312"/>
          <w:color w:val="000000"/>
          <w:sz w:val="28"/>
          <w:szCs w:val="28"/>
        </w:rPr>
        <w:t>。</w:t>
      </w:r>
    </w:p>
    <w:p>
      <w:pPr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9293145"/>
    </w:sdtPr>
    <w:sdtEndPr>
      <w:rPr>
        <w:sz w:val="24"/>
        <w:szCs w:val="24"/>
      </w:rPr>
    </w:sdtEndPr>
    <w:sdtContent>
      <w:p>
        <w:pPr>
          <w:pStyle w:val="2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2 -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2021-12-13T15:59:00Z</dcterms:created>
  <dc:creator>祁慧琳</dc:creator>
  <cp:lastModifiedBy>iPad</cp:lastModifiedBy>
  <dcterms:modified xsi:type="dcterms:W3CDTF">2024-11-24T23:18:24Z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2052-12.16.1</vt:lpwstr>
  </property>
  <property fmtid="{D5CDD505-2E9C-101B-9397-08002B2CF9AE}" pid="3" name="ICV">
    <vt:lpwstr>5DA811AEA46D61AFC0434367E7C48937_33</vt:lpwstr>
  </property>
</Properties>
</file>