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8CE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/>
        <w:jc w:val="center"/>
        <w:rPr>
          <w:b/>
          <w:bCs/>
          <w:sz w:val="22"/>
          <w:szCs w:val="22"/>
        </w:rPr>
      </w:pPr>
      <w:r>
        <w:rPr>
          <w:rFonts w:ascii="宋体" w:hAnsi="宋体" w:eastAsia="宋体" w:cs="宋体"/>
          <w:b/>
          <w:bCs/>
          <w:kern w:val="0"/>
          <w:sz w:val="22"/>
          <w:szCs w:val="22"/>
          <w:lang w:val="en-US" w:eastAsia="zh-CN" w:bidi="ar"/>
        </w:rPr>
        <w:t>关于举办常州大学怀德学院2023年“挑战杯”创业计划竞赛暨第十四届“挑战杯”中国大学生创业计划竞赛</w:t>
      </w:r>
      <w:r>
        <w:rPr>
          <w:rFonts w:hint="eastAsia" w:ascii="宋体" w:hAnsi="宋体" w:eastAsia="宋体" w:cs="宋体"/>
          <w:b/>
          <w:bCs/>
          <w:kern w:val="0"/>
          <w:sz w:val="22"/>
          <w:szCs w:val="22"/>
          <w:lang w:val="en-US" w:eastAsia="zh-CN" w:bidi="ar"/>
        </w:rPr>
        <w:t>院</w:t>
      </w:r>
      <w:r>
        <w:rPr>
          <w:rFonts w:ascii="宋体" w:hAnsi="宋体" w:eastAsia="宋体" w:cs="宋体"/>
          <w:b/>
          <w:bCs/>
          <w:kern w:val="0"/>
          <w:sz w:val="22"/>
          <w:szCs w:val="22"/>
          <w:lang w:val="en-US" w:eastAsia="zh-CN" w:bidi="ar"/>
        </w:rPr>
        <w:t>内选拔赛的通知</w:t>
      </w:r>
    </w:p>
    <w:p w14:paraId="769414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420" w:lineRule="atLeast"/>
        <w:ind w:left="0" w:right="0"/>
      </w:pPr>
      <w:r>
        <w:rPr>
          <w:rFonts w:ascii="微软雅黑" w:hAnsi="微软雅黑" w:eastAsia="微软雅黑" w:cs="微软雅黑"/>
          <w:sz w:val="16"/>
          <w:szCs w:val="16"/>
        </w:rPr>
        <w:t>各系：</w:t>
      </w:r>
    </w:p>
    <w:p w14:paraId="0E01E9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420" w:lineRule="atLeast"/>
        <w:ind w:left="0" w:right="0" w:firstLine="420"/>
      </w:pPr>
      <w:r>
        <w:rPr>
          <w:rFonts w:hint="eastAsia" w:ascii="微软雅黑" w:hAnsi="微软雅黑" w:eastAsia="微软雅黑" w:cs="微软雅黑"/>
          <w:sz w:val="16"/>
          <w:szCs w:val="16"/>
        </w:rPr>
        <w:t>为深入学习贯彻习近平新时代中国特色社会主义思想，鼓励和支持大学生参加各类科技学术创新活动，进一步巩固学院创新创业人才培养的新常态，促进大学生创新创业与科技、经济、社会紧密结合，加快培养富有创新精神、勇于投身实践的大学生创新创业人才，学院现决定举办常州大学怀德学院第十四届“挑战杯”中国大学生创业计划竞赛，现将大赛有关事项通知如下。</w:t>
      </w:r>
    </w:p>
    <w:p w14:paraId="3F3E76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420" w:lineRule="atLeast"/>
        <w:ind w:left="0" w:right="0" w:firstLine="420"/>
      </w:pPr>
    </w:p>
    <w:p w14:paraId="15784E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420" w:lineRule="atLeast"/>
        <w:ind w:left="0" w:right="0" w:firstLine="420"/>
      </w:pPr>
      <w:r>
        <w:rPr>
          <w:rFonts w:hint="eastAsia" w:ascii="微软雅黑" w:hAnsi="微软雅黑" w:eastAsia="微软雅黑" w:cs="微软雅黑"/>
          <w:sz w:val="16"/>
          <w:szCs w:val="16"/>
        </w:rPr>
        <w:t>一、参赛对象</w:t>
      </w:r>
    </w:p>
    <w:p w14:paraId="562A1B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420" w:lineRule="atLeast"/>
        <w:ind w:left="0" w:right="0" w:firstLine="420"/>
      </w:pPr>
      <w:r>
        <w:rPr>
          <w:rFonts w:hint="eastAsia" w:ascii="微软雅黑" w:hAnsi="微软雅黑" w:eastAsia="微软雅黑" w:cs="微软雅黑"/>
          <w:sz w:val="16"/>
          <w:szCs w:val="16"/>
        </w:rPr>
        <w:t>常州大学怀德学院全体学生</w:t>
      </w:r>
    </w:p>
    <w:p w14:paraId="79FD2C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420" w:lineRule="atLeast"/>
        <w:ind w:left="0" w:right="0" w:firstLine="420"/>
      </w:pPr>
      <w:r>
        <w:rPr>
          <w:rFonts w:hint="eastAsia" w:ascii="微软雅黑" w:hAnsi="微软雅黑" w:eastAsia="微软雅黑" w:cs="微软雅黑"/>
          <w:sz w:val="16"/>
          <w:szCs w:val="16"/>
          <w:lang w:val="en-US"/>
        </w:rPr>
        <w:t> </w:t>
      </w:r>
    </w:p>
    <w:p w14:paraId="2BCA11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420" w:lineRule="atLeast"/>
        <w:ind w:left="0" w:right="0" w:firstLine="420"/>
      </w:pPr>
      <w:r>
        <w:rPr>
          <w:rFonts w:hint="eastAsia" w:ascii="微软雅黑" w:hAnsi="微软雅黑" w:eastAsia="微软雅黑" w:cs="微软雅黑"/>
          <w:sz w:val="16"/>
          <w:szCs w:val="16"/>
        </w:rPr>
        <w:t>二、参赛形式</w:t>
      </w:r>
    </w:p>
    <w:p w14:paraId="4A095F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420" w:lineRule="atLeast"/>
        <w:ind w:left="0" w:right="0" w:firstLine="420"/>
      </w:pPr>
      <w:r>
        <w:rPr>
          <w:rFonts w:hint="eastAsia" w:ascii="微软雅黑" w:hAnsi="微软雅黑" w:eastAsia="微软雅黑" w:cs="微软雅黑"/>
          <w:sz w:val="16"/>
          <w:szCs w:val="16"/>
        </w:rPr>
        <w:t>以项目团队形式参赛，每个团队人数原则上不超过</w:t>
      </w:r>
      <w:r>
        <w:rPr>
          <w:rFonts w:hint="eastAsia" w:ascii="微软雅黑" w:hAnsi="微软雅黑" w:eastAsia="微软雅黑" w:cs="微软雅黑"/>
          <w:sz w:val="16"/>
          <w:szCs w:val="16"/>
          <w:lang w:val="en-US"/>
        </w:rPr>
        <w:t> 10</w:t>
      </w:r>
      <w:r>
        <w:rPr>
          <w:rFonts w:hint="eastAsia" w:ascii="微软雅黑" w:hAnsi="微软雅黑" w:eastAsia="微软雅黑" w:cs="微软雅黑"/>
          <w:sz w:val="16"/>
          <w:szCs w:val="16"/>
        </w:rPr>
        <w:t>人，每个项目指导教师原则上不超过</w:t>
      </w:r>
      <w:r>
        <w:rPr>
          <w:rFonts w:hint="eastAsia" w:ascii="微软雅黑" w:hAnsi="微软雅黑" w:eastAsia="微软雅黑" w:cs="微软雅黑"/>
          <w:sz w:val="16"/>
          <w:szCs w:val="16"/>
          <w:lang w:val="en-US"/>
        </w:rPr>
        <w:t> 3</w:t>
      </w:r>
      <w:r>
        <w:rPr>
          <w:rFonts w:hint="eastAsia" w:ascii="微软雅黑" w:hAnsi="微软雅黑" w:eastAsia="微软雅黑" w:cs="微软雅黑"/>
          <w:sz w:val="16"/>
          <w:szCs w:val="16"/>
        </w:rPr>
        <w:t>人。</w:t>
      </w:r>
    </w:p>
    <w:p w14:paraId="54ACAA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420" w:lineRule="atLeast"/>
        <w:ind w:left="0" w:right="0"/>
      </w:pPr>
      <w:r>
        <w:rPr>
          <w:rFonts w:hint="eastAsia" w:ascii="微软雅黑" w:hAnsi="微软雅黑" w:eastAsia="微软雅黑" w:cs="微软雅黑"/>
          <w:sz w:val="16"/>
          <w:szCs w:val="16"/>
          <w:lang w:val="en-US"/>
        </w:rPr>
        <w:t> </w:t>
      </w:r>
    </w:p>
    <w:p w14:paraId="754D40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420" w:lineRule="atLeast"/>
        <w:ind w:left="0" w:right="0" w:firstLine="420"/>
      </w:pPr>
      <w:r>
        <w:rPr>
          <w:rFonts w:hint="eastAsia" w:ascii="微软雅黑" w:hAnsi="微软雅黑" w:eastAsia="微软雅黑" w:cs="微软雅黑"/>
          <w:sz w:val="16"/>
          <w:szCs w:val="16"/>
        </w:rPr>
        <w:t>三、竞赛组别</w:t>
      </w:r>
    </w:p>
    <w:p w14:paraId="4D1289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420" w:lineRule="atLeast"/>
        <w:ind w:left="0" w:right="0" w:firstLine="420"/>
      </w:pPr>
      <w:r>
        <w:rPr>
          <w:rFonts w:hint="eastAsia" w:ascii="微软雅黑" w:hAnsi="微软雅黑" w:eastAsia="微软雅黑" w:cs="微软雅黑"/>
          <w:sz w:val="16"/>
          <w:szCs w:val="16"/>
        </w:rPr>
        <w:t>参照第十三届“挑战杯”中国大学生创业计划竞赛分组情况，本届“挑战杯”中国大学生创业计划竞赛聚焦创新、协调、绿色、开放、共享五大发展理念，设五个组别：</w:t>
      </w:r>
    </w:p>
    <w:p w14:paraId="3BD7E8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420" w:lineRule="atLeast"/>
        <w:ind w:left="0" w:right="0" w:firstLine="420"/>
      </w:pPr>
      <w:r>
        <w:rPr>
          <w:rFonts w:hint="eastAsia" w:ascii="微软雅黑" w:hAnsi="微软雅黑" w:eastAsia="微软雅黑" w:cs="微软雅黑"/>
          <w:sz w:val="16"/>
          <w:szCs w:val="16"/>
          <w:lang w:val="en-US"/>
        </w:rPr>
        <w:t>1. </w:t>
      </w:r>
      <w:r>
        <w:rPr>
          <w:rFonts w:hint="eastAsia" w:ascii="微软雅黑" w:hAnsi="微软雅黑" w:eastAsia="微软雅黑" w:cs="微软雅黑"/>
          <w:sz w:val="16"/>
          <w:szCs w:val="16"/>
        </w:rPr>
        <w:t>科技创新和未来产业：围绕创新驱动发展战略，推动数字经济健康发展，在智能制造、信息技术、大数据、人工智能、生命科学、新材料、军民融合等领域，结合实践观察设计项目。</w:t>
      </w:r>
    </w:p>
    <w:p w14:paraId="257A8E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420" w:lineRule="atLeast"/>
        <w:ind w:left="0" w:right="0" w:firstLine="420"/>
      </w:pPr>
      <w:r>
        <w:rPr>
          <w:rFonts w:hint="eastAsia" w:ascii="微软雅黑" w:hAnsi="微软雅黑" w:eastAsia="微软雅黑" w:cs="微软雅黑"/>
          <w:sz w:val="16"/>
          <w:szCs w:val="16"/>
          <w:lang w:val="en-US"/>
        </w:rPr>
        <w:t>2. </w:t>
      </w:r>
      <w:r>
        <w:rPr>
          <w:rFonts w:hint="eastAsia" w:ascii="微软雅黑" w:hAnsi="微软雅黑" w:eastAsia="微软雅黑" w:cs="微软雅黑"/>
          <w:sz w:val="16"/>
          <w:szCs w:val="16"/>
        </w:rPr>
        <w:t>乡村振兴和农业农村现代化：围绕实施乡村振兴战略，在农林牧渔、电子商务、乡村旅游、城乡融合等领域，结合实践观察设计项目。</w:t>
      </w:r>
    </w:p>
    <w:p w14:paraId="31A02F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420" w:lineRule="atLeast"/>
        <w:ind w:left="0" w:right="0" w:firstLine="420"/>
      </w:pPr>
      <w:r>
        <w:rPr>
          <w:rFonts w:hint="eastAsia" w:ascii="微软雅黑" w:hAnsi="微软雅黑" w:eastAsia="微软雅黑" w:cs="微软雅黑"/>
          <w:sz w:val="16"/>
          <w:szCs w:val="16"/>
          <w:lang w:val="en-US"/>
        </w:rPr>
        <w:t>3. </w:t>
      </w:r>
      <w:r>
        <w:rPr>
          <w:rFonts w:hint="eastAsia" w:ascii="微软雅黑" w:hAnsi="微软雅黑" w:eastAsia="微软雅黑" w:cs="微软雅黑"/>
          <w:sz w:val="16"/>
          <w:szCs w:val="16"/>
        </w:rPr>
        <w:t>社会治理和公共服务：围绕国家治理体系和治理能力现代化建设，在政务服务、消费生活、公共卫生与医疗服务、金融与财经法务、教育培训、交通物流、人力资源等领域，结合实践观察设计项目。</w:t>
      </w:r>
    </w:p>
    <w:p w14:paraId="62D7FA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420" w:lineRule="atLeast"/>
        <w:ind w:left="0" w:right="0" w:firstLine="420"/>
      </w:pPr>
      <w:r>
        <w:rPr>
          <w:rFonts w:hint="eastAsia" w:ascii="微软雅黑" w:hAnsi="微软雅黑" w:eastAsia="微软雅黑" w:cs="微软雅黑"/>
          <w:sz w:val="16"/>
          <w:szCs w:val="16"/>
          <w:lang w:val="en-US"/>
        </w:rPr>
        <w:t>4. </w:t>
      </w:r>
      <w:r>
        <w:rPr>
          <w:rFonts w:hint="eastAsia" w:ascii="微软雅黑" w:hAnsi="微软雅黑" w:eastAsia="微软雅黑" w:cs="微软雅黑"/>
          <w:sz w:val="16"/>
          <w:szCs w:val="16"/>
        </w:rPr>
        <w:t>生态环保和可持续发展：围绕可持续发展战略和碳达峰碳中和目标，在环境治理、可持续资源开发、生态环保、清洁能源应用等领域，结合实践观察设计项目。</w:t>
      </w:r>
    </w:p>
    <w:p w14:paraId="6F06AC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420" w:lineRule="atLeast"/>
        <w:ind w:left="0" w:right="0" w:firstLine="420"/>
      </w:pPr>
      <w:r>
        <w:rPr>
          <w:rFonts w:hint="eastAsia" w:ascii="微软雅黑" w:hAnsi="微软雅黑" w:eastAsia="微软雅黑" w:cs="微软雅黑"/>
          <w:sz w:val="16"/>
          <w:szCs w:val="16"/>
          <w:lang w:val="en-US"/>
        </w:rPr>
        <w:t>5. </w:t>
      </w:r>
      <w:r>
        <w:rPr>
          <w:rFonts w:hint="eastAsia" w:ascii="微软雅黑" w:hAnsi="微软雅黑" w:eastAsia="微软雅黑" w:cs="微软雅黑"/>
          <w:sz w:val="16"/>
          <w:szCs w:val="16"/>
        </w:rPr>
        <w:t>文化创意和区域合作：突出共融、共享，紧密围绕“一带一路”和京津冀地区、长三角地区、成渝地区及粤港澳大湾区等经济合作建设，在工业设计、动漫广告、体育竞技和国际文化传播、对外交流培训、对外经贸等领域，结合实践观察设计项目。</w:t>
      </w:r>
    </w:p>
    <w:p w14:paraId="68F0CF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420" w:lineRule="atLeast"/>
        <w:ind w:left="0" w:right="0" w:firstLine="420"/>
      </w:pPr>
      <w:r>
        <w:rPr>
          <w:rFonts w:hint="eastAsia" w:ascii="微软雅黑" w:hAnsi="微软雅黑" w:eastAsia="微软雅黑" w:cs="微软雅黑"/>
          <w:sz w:val="16"/>
          <w:szCs w:val="16"/>
          <w:lang w:val="en-US"/>
        </w:rPr>
        <w:t> </w:t>
      </w:r>
    </w:p>
    <w:p w14:paraId="08D015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420" w:lineRule="atLeast"/>
        <w:ind w:left="0" w:right="0" w:firstLine="420"/>
      </w:pPr>
      <w:r>
        <w:rPr>
          <w:rFonts w:hint="eastAsia" w:ascii="微软雅黑" w:hAnsi="微软雅黑" w:eastAsia="微软雅黑" w:cs="微软雅黑"/>
          <w:sz w:val="16"/>
          <w:szCs w:val="16"/>
        </w:rPr>
        <w:t>四、赛程安排</w:t>
      </w:r>
    </w:p>
    <w:p w14:paraId="1F5A10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420" w:lineRule="atLeast"/>
        <w:ind w:left="0" w:right="0" w:firstLine="420"/>
      </w:pPr>
      <w:r>
        <w:rPr>
          <w:rFonts w:hint="eastAsia" w:ascii="微软雅黑" w:hAnsi="微软雅黑" w:eastAsia="微软雅黑" w:cs="微软雅黑"/>
          <w:sz w:val="16"/>
          <w:szCs w:val="16"/>
          <w:lang w:val="en-US"/>
        </w:rPr>
        <w:t>1.</w:t>
      </w:r>
      <w:r>
        <w:rPr>
          <w:rFonts w:hint="eastAsia" w:ascii="微软雅黑" w:hAnsi="微软雅黑" w:eastAsia="微软雅黑" w:cs="微软雅黑"/>
          <w:sz w:val="16"/>
          <w:szCs w:val="16"/>
        </w:rPr>
        <w:t>学院作品申报阶段</w:t>
      </w:r>
    </w:p>
    <w:p w14:paraId="305B70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420" w:lineRule="atLeast"/>
        <w:ind w:left="0" w:right="0" w:firstLine="420"/>
      </w:pPr>
      <w:r>
        <w:rPr>
          <w:rFonts w:hint="eastAsia" w:ascii="微软雅黑" w:hAnsi="微软雅黑" w:eastAsia="微软雅黑" w:cs="微软雅黑"/>
          <w:sz w:val="16"/>
          <w:szCs w:val="16"/>
        </w:rPr>
        <w:t>申报截止日期：</w:t>
      </w:r>
      <w:r>
        <w:rPr>
          <w:rFonts w:hint="eastAsia" w:ascii="微软雅黑" w:hAnsi="微软雅黑" w:eastAsia="微软雅黑" w:cs="微软雅黑"/>
          <w:sz w:val="16"/>
          <w:szCs w:val="16"/>
          <w:lang w:val="en-US"/>
        </w:rPr>
        <w:t>2023</w:t>
      </w:r>
      <w:r>
        <w:rPr>
          <w:rFonts w:hint="eastAsia" w:ascii="微软雅黑" w:hAnsi="微软雅黑" w:eastAsia="微软雅黑" w:cs="微软雅黑"/>
          <w:sz w:val="16"/>
          <w:szCs w:val="16"/>
        </w:rPr>
        <w:t>年</w:t>
      </w:r>
      <w:r>
        <w:rPr>
          <w:rFonts w:hint="eastAsia" w:ascii="微软雅黑" w:hAnsi="微软雅黑" w:eastAsia="微软雅黑" w:cs="微软雅黑"/>
          <w:sz w:val="16"/>
          <w:szCs w:val="16"/>
          <w:lang w:val="en-US"/>
        </w:rPr>
        <w:t>1</w:t>
      </w:r>
      <w:r>
        <w:rPr>
          <w:rFonts w:hint="eastAsia" w:ascii="微软雅黑" w:hAnsi="微软雅黑" w:eastAsia="微软雅黑" w:cs="微软雅黑"/>
          <w:sz w:val="16"/>
          <w:szCs w:val="16"/>
        </w:rPr>
        <w:t>月</w:t>
      </w:r>
      <w:r>
        <w:rPr>
          <w:rFonts w:hint="eastAsia" w:ascii="微软雅黑" w:hAnsi="微软雅黑" w:eastAsia="微软雅黑" w:cs="微软雅黑"/>
          <w:sz w:val="16"/>
          <w:szCs w:val="16"/>
          <w:lang w:val="en-US"/>
        </w:rPr>
        <w:t>5</w:t>
      </w:r>
      <w:r>
        <w:rPr>
          <w:rFonts w:hint="eastAsia" w:ascii="微软雅黑" w:hAnsi="微软雅黑" w:eastAsia="微软雅黑" w:cs="微软雅黑"/>
          <w:sz w:val="16"/>
          <w:szCs w:val="16"/>
        </w:rPr>
        <w:t>日。逾期不接受申请。</w:t>
      </w:r>
    </w:p>
    <w:p w14:paraId="198355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420" w:lineRule="atLeast"/>
        <w:ind w:left="0" w:right="0" w:firstLine="420"/>
      </w:pPr>
      <w:r>
        <w:rPr>
          <w:rFonts w:hint="eastAsia" w:ascii="微软雅黑" w:hAnsi="微软雅黑" w:eastAsia="微软雅黑" w:cs="微软雅黑"/>
          <w:sz w:val="16"/>
          <w:szCs w:val="16"/>
        </w:rPr>
        <w:t>材料报送要求：请有意申报的负责人认真填写《常州大学怀德学院第十四届“挑战杯”中国大学生创业计划竞赛项目申报表》、商业计划书、路演</w:t>
      </w:r>
      <w:r>
        <w:rPr>
          <w:rFonts w:hint="eastAsia" w:ascii="微软雅黑" w:hAnsi="微软雅黑" w:eastAsia="微软雅黑" w:cs="微软雅黑"/>
          <w:sz w:val="16"/>
          <w:szCs w:val="16"/>
          <w:lang w:val="en-US"/>
        </w:rPr>
        <w:t>PPT</w:t>
      </w:r>
      <w:r>
        <w:rPr>
          <w:rFonts w:hint="eastAsia" w:ascii="微软雅黑" w:hAnsi="微软雅黑" w:eastAsia="微软雅黑" w:cs="微软雅黑"/>
          <w:sz w:val="16"/>
          <w:szCs w:val="16"/>
        </w:rPr>
        <w:t>，并及时将申报材料报送至各系团总支书记处，经系部初审后，纸质材料统一交至院团委办公室（大学生活动中心</w:t>
      </w:r>
      <w:r>
        <w:rPr>
          <w:rFonts w:hint="eastAsia" w:ascii="微软雅黑" w:hAnsi="微软雅黑" w:eastAsia="微软雅黑" w:cs="微软雅黑"/>
          <w:sz w:val="16"/>
          <w:szCs w:val="16"/>
          <w:lang w:val="en-US"/>
        </w:rPr>
        <w:t>301</w:t>
      </w:r>
      <w:r>
        <w:rPr>
          <w:rFonts w:hint="eastAsia" w:ascii="微软雅黑" w:hAnsi="微软雅黑" w:eastAsia="微软雅黑" w:cs="微软雅黑"/>
          <w:sz w:val="16"/>
          <w:szCs w:val="16"/>
        </w:rPr>
        <w:t>）。电子材料统一发送至邮箱</w:t>
      </w:r>
      <w:r>
        <w:rPr>
          <w:rFonts w:hint="eastAsia" w:ascii="微软雅黑" w:hAnsi="微软雅黑" w:eastAsia="微软雅黑" w:cs="微软雅黑"/>
          <w:sz w:val="16"/>
          <w:szCs w:val="16"/>
          <w:lang w:val="en-US"/>
        </w:rPr>
        <w:t>2671606236@qq.com</w:t>
      </w:r>
      <w:r>
        <w:rPr>
          <w:rFonts w:hint="eastAsia" w:ascii="微软雅黑" w:hAnsi="微软雅黑" w:eastAsia="微软雅黑" w:cs="微软雅黑"/>
          <w:sz w:val="16"/>
          <w:szCs w:val="16"/>
        </w:rPr>
        <w:t>。联系人：帅康。</w:t>
      </w:r>
    </w:p>
    <w:p w14:paraId="2D26F3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420" w:lineRule="atLeast"/>
        <w:ind w:left="0" w:right="0" w:firstLine="420"/>
      </w:pPr>
      <w:r>
        <w:rPr>
          <w:rFonts w:hint="eastAsia" w:ascii="微软雅黑" w:hAnsi="微软雅黑" w:eastAsia="微软雅黑" w:cs="微软雅黑"/>
          <w:sz w:val="16"/>
          <w:szCs w:val="16"/>
          <w:lang w:val="en-US"/>
        </w:rPr>
        <w:t> </w:t>
      </w:r>
    </w:p>
    <w:p w14:paraId="2A961B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420" w:lineRule="atLeast"/>
        <w:ind w:left="0" w:right="0" w:firstLine="420"/>
      </w:pPr>
      <w:r>
        <w:rPr>
          <w:rFonts w:hint="eastAsia" w:ascii="微软雅黑" w:hAnsi="微软雅黑" w:eastAsia="微软雅黑" w:cs="微软雅黑"/>
          <w:sz w:val="16"/>
          <w:szCs w:val="16"/>
          <w:lang w:val="en-US"/>
        </w:rPr>
        <w:t>2.</w:t>
      </w:r>
      <w:r>
        <w:rPr>
          <w:rFonts w:hint="eastAsia" w:ascii="微软雅黑" w:hAnsi="微软雅黑" w:eastAsia="微软雅黑" w:cs="微软雅黑"/>
          <w:sz w:val="16"/>
          <w:szCs w:val="16"/>
        </w:rPr>
        <w:t>初赛阶段</w:t>
      </w:r>
    </w:p>
    <w:p w14:paraId="0B2022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420" w:lineRule="atLeast"/>
        <w:ind w:left="0" w:right="0" w:firstLine="420"/>
      </w:pPr>
      <w:r>
        <w:rPr>
          <w:rFonts w:hint="eastAsia" w:ascii="微软雅黑" w:hAnsi="微软雅黑" w:eastAsia="微软雅黑" w:cs="微软雅黑"/>
          <w:sz w:val="16"/>
          <w:szCs w:val="16"/>
          <w:lang w:val="en-US" w:eastAsia="zh-CN"/>
        </w:rPr>
        <w:t>各系部</w:t>
      </w:r>
      <w:r>
        <w:rPr>
          <w:rFonts w:hint="eastAsia" w:ascii="微软雅黑" w:hAnsi="微软雅黑" w:eastAsia="微软雅黑" w:cs="微软雅黑"/>
          <w:sz w:val="16"/>
          <w:szCs w:val="16"/>
        </w:rPr>
        <w:t>将组织专家对报送项目进行评审，本着“公平、公正、公开”的原则，遴选出作品入围复赛答辩。</w:t>
      </w:r>
    </w:p>
    <w:p w14:paraId="7CBB38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sz w:val="16"/>
          <w:szCs w:val="16"/>
          <w:lang w:val="en-US"/>
        </w:rPr>
      </w:pPr>
      <w:r>
        <w:rPr>
          <w:rFonts w:hint="eastAsia" w:ascii="微软雅黑" w:hAnsi="微软雅黑" w:eastAsia="微软雅黑" w:cs="微软雅黑"/>
          <w:sz w:val="16"/>
          <w:szCs w:val="16"/>
          <w:lang w:val="en-US"/>
        </w:rPr>
        <w:t> </w:t>
      </w:r>
    </w:p>
    <w:p w14:paraId="2BCD05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420" w:lineRule="atLeast"/>
        <w:ind w:left="0" w:right="0" w:firstLine="420"/>
      </w:pPr>
      <w:r>
        <w:rPr>
          <w:rFonts w:hint="eastAsia" w:ascii="微软雅黑" w:hAnsi="微软雅黑" w:eastAsia="微软雅黑" w:cs="微软雅黑"/>
          <w:sz w:val="16"/>
          <w:szCs w:val="16"/>
          <w:lang w:val="en-US"/>
        </w:rPr>
        <w:t>3.</w:t>
      </w:r>
      <w:r>
        <w:rPr>
          <w:rFonts w:hint="eastAsia" w:ascii="微软雅黑" w:hAnsi="微软雅黑" w:eastAsia="微软雅黑" w:cs="微软雅黑"/>
          <w:sz w:val="16"/>
          <w:szCs w:val="16"/>
          <w:lang w:val="en-US" w:eastAsia="zh-CN"/>
        </w:rPr>
        <w:t>复</w:t>
      </w:r>
      <w:r>
        <w:rPr>
          <w:rFonts w:hint="eastAsia" w:ascii="微软雅黑" w:hAnsi="微软雅黑" w:eastAsia="微软雅黑" w:cs="微软雅黑"/>
          <w:sz w:val="16"/>
          <w:szCs w:val="16"/>
        </w:rPr>
        <w:t>赛阶段</w:t>
      </w:r>
    </w:p>
    <w:p w14:paraId="5587F8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420" w:lineRule="atLeast"/>
        <w:ind w:left="0" w:right="0" w:firstLine="420"/>
      </w:pPr>
      <w:r>
        <w:rPr>
          <w:rFonts w:hint="eastAsia" w:ascii="微软雅黑" w:hAnsi="微软雅黑" w:eastAsia="微软雅黑" w:cs="微软雅黑"/>
          <w:sz w:val="16"/>
          <w:szCs w:val="16"/>
        </w:rPr>
        <w:t>学院将组织校内</w:t>
      </w:r>
      <w:r>
        <w:rPr>
          <w:rFonts w:hint="eastAsia" w:ascii="微软雅黑" w:hAnsi="微软雅黑" w:eastAsia="微软雅黑" w:cs="微软雅黑"/>
          <w:sz w:val="16"/>
          <w:szCs w:val="16"/>
          <w:lang w:val="en-US" w:eastAsia="zh-CN"/>
        </w:rPr>
        <w:t>指导老师采</w:t>
      </w:r>
      <w:r>
        <w:rPr>
          <w:rFonts w:hint="eastAsia" w:ascii="微软雅黑" w:hAnsi="微软雅黑" w:eastAsia="微软雅黑" w:cs="微软雅黑"/>
          <w:sz w:val="16"/>
          <w:szCs w:val="16"/>
        </w:rPr>
        <w:t>取材料评审、</w:t>
      </w:r>
      <w:r>
        <w:rPr>
          <w:rFonts w:hint="eastAsia" w:ascii="微软雅黑" w:hAnsi="微软雅黑" w:eastAsia="微软雅黑" w:cs="微软雅黑"/>
          <w:sz w:val="16"/>
          <w:szCs w:val="16"/>
          <w:lang w:val="en-US" w:eastAsia="zh-CN"/>
        </w:rPr>
        <w:t>路演</w:t>
      </w:r>
      <w:r>
        <w:rPr>
          <w:rFonts w:hint="eastAsia" w:ascii="微软雅黑" w:hAnsi="微软雅黑" w:eastAsia="微软雅黑" w:cs="微软雅黑"/>
          <w:sz w:val="16"/>
          <w:szCs w:val="16"/>
        </w:rPr>
        <w:t>等形式，对项目进行综合评审，评选出优秀作品，入围</w:t>
      </w:r>
      <w:r>
        <w:rPr>
          <w:rFonts w:hint="eastAsia" w:ascii="微软雅黑" w:hAnsi="微软雅黑" w:eastAsia="微软雅黑" w:cs="微软雅黑"/>
          <w:sz w:val="16"/>
          <w:szCs w:val="16"/>
          <w:lang w:val="en-US" w:eastAsia="zh-CN"/>
        </w:rPr>
        <w:t>决赛进行路演</w:t>
      </w:r>
      <w:r>
        <w:rPr>
          <w:rFonts w:hint="eastAsia" w:ascii="微软雅黑" w:hAnsi="微软雅黑" w:eastAsia="微软雅黑" w:cs="微软雅黑"/>
          <w:sz w:val="16"/>
          <w:szCs w:val="16"/>
        </w:rPr>
        <w:t>答辩。</w:t>
      </w:r>
    </w:p>
    <w:p w14:paraId="15EFCB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sz w:val="16"/>
          <w:szCs w:val="16"/>
          <w:lang w:val="en-US"/>
        </w:rPr>
      </w:pPr>
    </w:p>
    <w:p w14:paraId="3AF33F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420" w:lineRule="atLeast"/>
        <w:ind w:left="0" w:right="0" w:firstLine="420"/>
      </w:pPr>
      <w:r>
        <w:rPr>
          <w:rFonts w:hint="eastAsia" w:ascii="微软雅黑" w:hAnsi="微软雅黑" w:eastAsia="微软雅黑" w:cs="微软雅黑"/>
          <w:sz w:val="16"/>
          <w:szCs w:val="16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16"/>
          <w:szCs w:val="16"/>
          <w:lang w:val="en-US"/>
        </w:rPr>
        <w:t>.</w:t>
      </w:r>
      <w:r>
        <w:rPr>
          <w:rFonts w:hint="eastAsia" w:ascii="微软雅黑" w:hAnsi="微软雅黑" w:eastAsia="微软雅黑" w:cs="微软雅黑"/>
          <w:sz w:val="16"/>
          <w:szCs w:val="16"/>
        </w:rPr>
        <w:t>决赛阶段</w:t>
      </w:r>
    </w:p>
    <w:p w14:paraId="68AEC6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420" w:lineRule="atLeast"/>
        <w:ind w:left="0" w:right="0" w:firstLine="420"/>
      </w:pPr>
      <w:r>
        <w:rPr>
          <w:rFonts w:hint="eastAsia" w:ascii="微软雅黑" w:hAnsi="微软雅黑" w:eastAsia="微软雅黑" w:cs="微软雅黑"/>
          <w:sz w:val="16"/>
          <w:szCs w:val="16"/>
        </w:rPr>
        <w:t>学院将组织校内外评审专家以</w:t>
      </w:r>
      <w:r>
        <w:rPr>
          <w:rFonts w:hint="eastAsia" w:ascii="微软雅黑" w:hAnsi="微软雅黑" w:eastAsia="微软雅黑" w:cs="微软雅黑"/>
          <w:sz w:val="16"/>
          <w:szCs w:val="16"/>
          <w:lang w:val="en-US"/>
        </w:rPr>
        <w:t>PPT</w:t>
      </w:r>
      <w:r>
        <w:rPr>
          <w:rFonts w:hint="eastAsia" w:ascii="微软雅黑" w:hAnsi="微软雅黑" w:eastAsia="微软雅黑" w:cs="微软雅黑"/>
          <w:sz w:val="16"/>
          <w:szCs w:val="16"/>
        </w:rPr>
        <w:t>路演、视频展示、项目答辩等形式，对进入决赛的项目进行综合评审，评选出优秀作品，并邀请评审专家对优秀项目进行培训指导，对作品加以完善。</w:t>
      </w:r>
    </w:p>
    <w:p w14:paraId="0E0C13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420" w:lineRule="atLeast"/>
        <w:ind w:left="0" w:right="0" w:firstLine="420"/>
      </w:pPr>
      <w:r>
        <w:rPr>
          <w:rFonts w:hint="eastAsia" w:ascii="微软雅黑" w:hAnsi="微软雅黑" w:eastAsia="微软雅黑" w:cs="微软雅黑"/>
          <w:sz w:val="16"/>
          <w:szCs w:val="16"/>
          <w:lang w:val="en-US"/>
        </w:rPr>
        <w:t> </w:t>
      </w:r>
    </w:p>
    <w:p w14:paraId="306039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420" w:lineRule="atLeast"/>
        <w:ind w:left="0" w:right="0" w:firstLine="420"/>
      </w:pPr>
      <w:r>
        <w:rPr>
          <w:rFonts w:hint="eastAsia" w:ascii="微软雅黑" w:hAnsi="微软雅黑" w:eastAsia="微软雅黑" w:cs="微软雅黑"/>
          <w:sz w:val="16"/>
          <w:szCs w:val="16"/>
        </w:rPr>
        <w:t>五、组织要求</w:t>
      </w:r>
    </w:p>
    <w:p w14:paraId="13A371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420" w:lineRule="atLeast"/>
        <w:ind w:left="0" w:right="0" w:firstLine="420"/>
      </w:pPr>
      <w:r>
        <w:rPr>
          <w:rFonts w:hint="eastAsia" w:ascii="微软雅黑" w:hAnsi="微软雅黑" w:eastAsia="微软雅黑" w:cs="微软雅黑"/>
          <w:sz w:val="16"/>
          <w:szCs w:val="16"/>
          <w:lang w:val="en-US"/>
        </w:rPr>
        <w:t>1</w:t>
      </w:r>
      <w:r>
        <w:rPr>
          <w:rFonts w:hint="eastAsia" w:ascii="微软雅黑" w:hAnsi="微软雅黑" w:eastAsia="微软雅黑" w:cs="微软雅黑"/>
          <w:sz w:val="16"/>
          <w:szCs w:val="16"/>
        </w:rPr>
        <w:t>、高度重视，加强领导。各学院要高度重视，精心组织，做好安排部署，成立竞赛组织机构，落实人员，制定方案，切实把活动抓紧、抓好、抓出成效，准确理解和把握竞赛相关规则，避免违反《章程》规定的情况。</w:t>
      </w:r>
    </w:p>
    <w:p w14:paraId="7617AD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420" w:lineRule="atLeast"/>
        <w:ind w:left="0" w:right="0" w:firstLine="420"/>
      </w:pPr>
      <w:r>
        <w:rPr>
          <w:rFonts w:hint="eastAsia" w:ascii="微软雅黑" w:hAnsi="微软雅黑" w:eastAsia="微软雅黑" w:cs="微软雅黑"/>
          <w:sz w:val="16"/>
          <w:szCs w:val="16"/>
          <w:lang w:val="en-US"/>
        </w:rPr>
        <w:t>2</w:t>
      </w:r>
      <w:r>
        <w:rPr>
          <w:rFonts w:hint="eastAsia" w:ascii="微软雅黑" w:hAnsi="微软雅黑" w:eastAsia="微软雅黑" w:cs="微软雅黑"/>
          <w:sz w:val="16"/>
          <w:szCs w:val="16"/>
        </w:rPr>
        <w:t>、建章立制，把握导向。各系要结合省赛、国赛的新改革、新要求，进一步做好机制建设工作。</w:t>
      </w:r>
    </w:p>
    <w:p w14:paraId="1F4874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420" w:lineRule="atLeast"/>
        <w:ind w:left="0" w:right="0" w:firstLine="420"/>
      </w:pPr>
      <w:r>
        <w:rPr>
          <w:rFonts w:hint="eastAsia" w:ascii="微软雅黑" w:hAnsi="微软雅黑" w:eastAsia="微软雅黑" w:cs="微软雅黑"/>
          <w:sz w:val="16"/>
          <w:szCs w:val="16"/>
          <w:lang w:val="en-US"/>
        </w:rPr>
        <w:t>3、</w:t>
      </w:r>
      <w:r>
        <w:rPr>
          <w:rFonts w:hint="eastAsia" w:ascii="微软雅黑" w:hAnsi="微软雅黑" w:eastAsia="微软雅黑" w:cs="微软雅黑"/>
          <w:sz w:val="16"/>
          <w:szCs w:val="16"/>
        </w:rPr>
        <w:t>广泛动员，大力宣传。各系要广泛动员，利用传统媒体和新媒体，积极主动进行宣传，认真选拔，既要保证参赛项目质量，也要扩大和提升大赛的参与面、受益面、影响力，推动大学生创新创业活动深入发展。</w:t>
      </w:r>
    </w:p>
    <w:p w14:paraId="5B9FDE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420" w:lineRule="atLeast"/>
        <w:ind w:left="0" w:right="0" w:firstLine="420"/>
      </w:pPr>
    </w:p>
    <w:p w14:paraId="753497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420" w:lineRule="atLeast"/>
        <w:ind w:right="0"/>
        <w:rPr>
          <w:sz w:val="20"/>
          <w:szCs w:val="20"/>
        </w:rPr>
      </w:pPr>
      <w:r>
        <w:rPr>
          <w:sz w:val="20"/>
          <w:szCs w:val="20"/>
          <w:u w:val="none"/>
        </w:rPr>
        <w:fldChar w:fldCharType="begin"/>
      </w:r>
      <w:r>
        <w:rPr>
          <w:sz w:val="20"/>
          <w:szCs w:val="20"/>
          <w:u w:val="none"/>
        </w:rPr>
        <w:instrText xml:space="preserve"> HYPERLINK "http://hdc.cczu.edu.cn/_upload/article/files/d7/18/ead70d23452fb9c9ce992d876437/4f053980-82e6-4d4b-92c6-7b610a8d5e8c.docx" </w:instrText>
      </w:r>
      <w:r>
        <w:rPr>
          <w:sz w:val="20"/>
          <w:szCs w:val="20"/>
          <w:u w:val="none"/>
        </w:rPr>
        <w:fldChar w:fldCharType="separate"/>
      </w:r>
      <w:r>
        <w:rPr>
          <w:rStyle w:val="5"/>
          <w:sz w:val="20"/>
          <w:szCs w:val="20"/>
          <w:u w:val="none"/>
        </w:rPr>
        <w:t>常州大学怀德学院第十四届“挑战杯”中国大学生创业计划竞赛</w:t>
      </w:r>
      <w:r>
        <w:rPr>
          <w:rStyle w:val="5"/>
          <w:rFonts w:hint="eastAsia"/>
          <w:sz w:val="20"/>
          <w:szCs w:val="20"/>
          <w:u w:val="none"/>
          <w:lang w:val="en-US" w:eastAsia="zh-CN"/>
        </w:rPr>
        <w:t>院</w:t>
      </w:r>
      <w:r>
        <w:rPr>
          <w:rStyle w:val="5"/>
          <w:sz w:val="20"/>
          <w:szCs w:val="20"/>
          <w:u w:val="none"/>
        </w:rPr>
        <w:t>内选拔赛项目申报表.docx</w:t>
      </w:r>
      <w:r>
        <w:rPr>
          <w:sz w:val="20"/>
          <w:szCs w:val="20"/>
          <w:u w:val="none"/>
        </w:rPr>
        <w:fldChar w:fldCharType="end"/>
      </w:r>
    </w:p>
    <w:p w14:paraId="463A39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420" w:lineRule="atLeast"/>
        <w:ind w:right="0"/>
        <w:rPr>
          <w:sz w:val="20"/>
          <w:szCs w:val="20"/>
        </w:rPr>
      </w:pPr>
      <w:r>
        <w:rPr>
          <w:sz w:val="20"/>
          <w:szCs w:val="20"/>
          <w:u w:val="none"/>
        </w:rPr>
        <w:fldChar w:fldCharType="begin"/>
      </w:r>
      <w:r>
        <w:rPr>
          <w:sz w:val="20"/>
          <w:szCs w:val="20"/>
          <w:u w:val="none"/>
        </w:rPr>
        <w:instrText xml:space="preserve"> HYPERLINK "http://hdc.cczu.edu.cn/_upload/article/files/d7/18/ead70d23452fb9c9ce992d876437/0f9748b1-8953-4b61-a2e1-956b182b1c49.docx" </w:instrText>
      </w:r>
      <w:r>
        <w:rPr>
          <w:sz w:val="20"/>
          <w:szCs w:val="20"/>
          <w:u w:val="none"/>
        </w:rPr>
        <w:fldChar w:fldCharType="separate"/>
      </w:r>
      <w:r>
        <w:rPr>
          <w:rStyle w:val="5"/>
          <w:sz w:val="20"/>
          <w:szCs w:val="20"/>
          <w:u w:val="none"/>
        </w:rPr>
        <w:t>常州大学怀德学院第十四届“挑战杯”中国大学生创业计划竞赛</w:t>
      </w:r>
      <w:r>
        <w:rPr>
          <w:rStyle w:val="5"/>
          <w:rFonts w:hint="eastAsia"/>
          <w:sz w:val="20"/>
          <w:szCs w:val="20"/>
          <w:u w:val="none"/>
          <w:lang w:val="en-US" w:eastAsia="zh-CN"/>
        </w:rPr>
        <w:t>院</w:t>
      </w:r>
      <w:bookmarkStart w:id="0" w:name="_GoBack"/>
      <w:bookmarkEnd w:id="0"/>
      <w:r>
        <w:rPr>
          <w:rStyle w:val="5"/>
          <w:sz w:val="20"/>
          <w:szCs w:val="20"/>
          <w:u w:val="none"/>
        </w:rPr>
        <w:t>内选拔赛项目申报汇总表.docx</w:t>
      </w:r>
      <w:r>
        <w:rPr>
          <w:sz w:val="20"/>
          <w:szCs w:val="20"/>
          <w:u w:val="none"/>
        </w:rPr>
        <w:fldChar w:fldCharType="end"/>
      </w:r>
    </w:p>
    <w:p w14:paraId="2A83BB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420" w:lineRule="atLeast"/>
        <w:ind w:right="0"/>
        <w:rPr>
          <w:sz w:val="20"/>
          <w:szCs w:val="20"/>
        </w:rPr>
      </w:pPr>
      <w:r>
        <w:rPr>
          <w:sz w:val="20"/>
          <w:szCs w:val="20"/>
          <w:u w:val="none"/>
        </w:rPr>
        <w:fldChar w:fldCharType="begin"/>
      </w:r>
      <w:r>
        <w:rPr>
          <w:sz w:val="20"/>
          <w:szCs w:val="20"/>
          <w:u w:val="none"/>
        </w:rPr>
        <w:instrText xml:space="preserve"> HYPERLINK "http://hdc.cczu.edu.cn/_upload/article/files/d7/18/ead70d23452fb9c9ce992d876437/aea06454-30b8-43ca-a85f-99a16e571c71.docx" </w:instrText>
      </w:r>
      <w:r>
        <w:rPr>
          <w:sz w:val="20"/>
          <w:szCs w:val="20"/>
          <w:u w:val="none"/>
        </w:rPr>
        <w:fldChar w:fldCharType="separate"/>
      </w:r>
      <w:r>
        <w:rPr>
          <w:rStyle w:val="6"/>
          <w:sz w:val="20"/>
          <w:szCs w:val="20"/>
          <w:u w:val="none"/>
        </w:rPr>
        <w:t>评审要点.docx</w:t>
      </w:r>
      <w:r>
        <w:rPr>
          <w:sz w:val="20"/>
          <w:szCs w:val="20"/>
          <w:u w:val="none"/>
        </w:rPr>
        <w:fldChar w:fldCharType="end"/>
      </w:r>
    </w:p>
    <w:p w14:paraId="4727A1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420" w:lineRule="atLeast"/>
        <w:ind w:left="0" w:right="0"/>
        <w:jc w:val="right"/>
      </w:pPr>
      <w:r>
        <w:rPr>
          <w:rFonts w:hint="eastAsia" w:ascii="微软雅黑" w:hAnsi="微软雅黑" w:eastAsia="微软雅黑" w:cs="微软雅黑"/>
          <w:kern w:val="0"/>
          <w:sz w:val="16"/>
          <w:szCs w:val="16"/>
          <w:lang w:val="en-US" w:eastAsia="zh-CN" w:bidi="ar"/>
        </w:rPr>
        <w:t>共青团常州大学怀德学院委员会 </w:t>
      </w:r>
    </w:p>
    <w:p w14:paraId="1E3ABF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420" w:lineRule="atLeast"/>
        <w:ind w:left="0" w:right="0"/>
        <w:jc w:val="right"/>
      </w:pPr>
      <w:r>
        <w:rPr>
          <w:rFonts w:hint="eastAsia" w:ascii="微软雅黑" w:hAnsi="微软雅黑" w:eastAsia="微软雅黑" w:cs="微软雅黑"/>
          <w:kern w:val="0"/>
          <w:sz w:val="16"/>
          <w:szCs w:val="16"/>
          <w:lang w:val="en-US" w:eastAsia="zh-CN" w:bidi="ar"/>
        </w:rPr>
        <w:t>2023年12月14日</w:t>
      </w:r>
    </w:p>
    <w:p w14:paraId="22F881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00" w:afterAutospacing="0"/>
        <w:ind w:left="0" w:right="0"/>
      </w:pPr>
    </w:p>
    <w:p w14:paraId="7350F5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zMjcxZTZkOGQzNmUxNDM2NDRhMDhlMjhiMmFiOTcifQ=="/>
  </w:docVars>
  <w:rsids>
    <w:rsidRoot w:val="3D0F323E"/>
    <w:rsid w:val="3D0F323E"/>
    <w:rsid w:val="75BB5002"/>
    <w:rsid w:val="75CE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1491</Words>
  <Characters>1546</Characters>
  <Lines>0</Lines>
  <Paragraphs>0</Paragraphs>
  <TotalTime>1</TotalTime>
  <ScaleCrop>false</ScaleCrop>
  <LinksUpToDate>false</LinksUpToDate>
  <CharactersWithSpaces>1560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2024-07-08T16:23:00Z</dcterms:created>
  <dc:creator>WPS_1661845534</dc:creator>
  <cp:lastModifiedBy>WPS_1661845534</cp:lastModifiedBy>
  <dcterms:modified xsi:type="dcterms:W3CDTF">2024-07-09T03:27:57Z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76BE7D38BA594190A27C84B4EB358AFC_11</vt:lpwstr>
  </property>
</Properties>
</file>